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FAEF82" w14:textId="22E6210A" w:rsidR="006372FF" w:rsidRPr="00EA1686" w:rsidRDefault="006372FF" w:rsidP="006372FF">
      <w:pPr>
        <w:pStyle w:val="Sansinterligne"/>
      </w:pPr>
      <w:r w:rsidRPr="00EA1686">
        <w:t>DEPARTEMENT DU LOT</w:t>
      </w:r>
    </w:p>
    <w:p w14:paraId="0DC3121D" w14:textId="77777777" w:rsidR="006372FF" w:rsidRDefault="006372FF" w:rsidP="00670325">
      <w:pPr>
        <w:pStyle w:val="Sansinterligne"/>
        <w:spacing w:after="120"/>
        <w:rPr>
          <w:sz w:val="24"/>
        </w:rPr>
      </w:pPr>
      <w:r w:rsidRPr="00EA1686">
        <w:t>COLLECTIVITE ………………………………………………………….</w:t>
      </w:r>
    </w:p>
    <w:p w14:paraId="0F9AABBE" w14:textId="77777777" w:rsidR="00A934F8" w:rsidRDefault="00D00173" w:rsidP="00670325">
      <w:pPr>
        <w:pStyle w:val="Sansinterligne"/>
        <w:shd w:val="clear" w:color="auto" w:fill="D9D9D9" w:themeFill="background1" w:themeFillShade="D9"/>
        <w:jc w:val="center"/>
        <w:rPr>
          <w:b/>
          <w:sz w:val="32"/>
        </w:rPr>
      </w:pPr>
      <w:r>
        <w:rPr>
          <w:b/>
          <w:sz w:val="32"/>
        </w:rPr>
        <w:t>D</w:t>
      </w:r>
      <w:r w:rsidR="006372FF">
        <w:rPr>
          <w:b/>
          <w:sz w:val="32"/>
        </w:rPr>
        <w:t>É</w:t>
      </w:r>
      <w:r>
        <w:rPr>
          <w:b/>
          <w:sz w:val="32"/>
        </w:rPr>
        <w:t>LIB</w:t>
      </w:r>
      <w:r w:rsidR="006372FF">
        <w:rPr>
          <w:b/>
          <w:sz w:val="32"/>
        </w:rPr>
        <w:t>É</w:t>
      </w:r>
      <w:r>
        <w:rPr>
          <w:b/>
          <w:sz w:val="32"/>
        </w:rPr>
        <w:t>RATION</w:t>
      </w:r>
    </w:p>
    <w:p w14:paraId="6C508FA6" w14:textId="77777777" w:rsidR="00670325" w:rsidRDefault="00670325" w:rsidP="00670325">
      <w:pPr>
        <w:pStyle w:val="Titre6"/>
        <w:shd w:val="clear" w:color="auto" w:fill="D9D9D9" w:themeFill="background1" w:themeFillShade="D9"/>
        <w:ind w:left="0"/>
        <w:jc w:val="center"/>
        <w:rPr>
          <w:spacing w:val="11"/>
        </w:rPr>
      </w:pPr>
      <w:r>
        <w:t>Mise</w:t>
      </w:r>
      <w:r>
        <w:rPr>
          <w:spacing w:val="35"/>
        </w:rPr>
        <w:t xml:space="preserve"> </w:t>
      </w:r>
      <w:r>
        <w:t>à</w:t>
      </w:r>
      <w:r>
        <w:rPr>
          <w:spacing w:val="35"/>
        </w:rPr>
        <w:t xml:space="preserve"> </w:t>
      </w:r>
      <w:r>
        <w:t>jour</w:t>
      </w:r>
      <w:r>
        <w:rPr>
          <w:spacing w:val="34"/>
        </w:rPr>
        <w:t xml:space="preserve"> </w:t>
      </w:r>
      <w:r>
        <w:t>du</w:t>
      </w:r>
      <w:r>
        <w:rPr>
          <w:spacing w:val="35"/>
        </w:rPr>
        <w:t xml:space="preserve"> </w:t>
      </w:r>
      <w:r>
        <w:t>RIFSEEP</w:t>
      </w:r>
      <w:r>
        <w:rPr>
          <w:spacing w:val="15"/>
        </w:rPr>
        <w:t xml:space="preserve"> </w:t>
      </w:r>
      <w:r>
        <w:t>de</w:t>
      </w:r>
      <w:r>
        <w:rPr>
          <w:spacing w:val="11"/>
        </w:rPr>
        <w:t xml:space="preserve"> </w:t>
      </w:r>
      <w:r>
        <w:t>la</w:t>
      </w:r>
      <w:r>
        <w:rPr>
          <w:spacing w:val="12"/>
        </w:rPr>
        <w:t xml:space="preserve"> </w:t>
      </w:r>
      <w:r>
        <w:t>collectivité</w:t>
      </w:r>
      <w:r>
        <w:rPr>
          <w:spacing w:val="11"/>
        </w:rPr>
        <w:t xml:space="preserve"> </w:t>
      </w:r>
    </w:p>
    <w:p w14:paraId="78D3B94D" w14:textId="69A3B203" w:rsidR="00670325" w:rsidRPr="00670325" w:rsidRDefault="00670325" w:rsidP="00670325">
      <w:pPr>
        <w:pStyle w:val="Titre6"/>
        <w:shd w:val="clear" w:color="auto" w:fill="D9D9D9" w:themeFill="background1" w:themeFillShade="D9"/>
        <w:ind w:left="0"/>
        <w:jc w:val="center"/>
      </w:pPr>
      <w:r>
        <w:t>(prenant</w:t>
      </w:r>
      <w:r>
        <w:rPr>
          <w:spacing w:val="14"/>
        </w:rPr>
        <w:t xml:space="preserve"> </w:t>
      </w:r>
      <w:r>
        <w:t>en</w:t>
      </w:r>
      <w:r>
        <w:rPr>
          <w:spacing w:val="11"/>
        </w:rPr>
        <w:t xml:space="preserve"> </w:t>
      </w:r>
      <w:r>
        <w:t>compte</w:t>
      </w:r>
      <w:r>
        <w:rPr>
          <w:spacing w:val="11"/>
        </w:rPr>
        <w:t xml:space="preserve"> </w:t>
      </w:r>
      <w:r>
        <w:t>la</w:t>
      </w:r>
      <w:r>
        <w:rPr>
          <w:spacing w:val="11"/>
        </w:rPr>
        <w:t xml:space="preserve"> </w:t>
      </w:r>
      <w:r>
        <w:t>réforme</w:t>
      </w:r>
      <w:r>
        <w:rPr>
          <w:spacing w:val="10"/>
        </w:rPr>
        <w:t xml:space="preserve"> </w:t>
      </w:r>
      <w:r>
        <w:t>des</w:t>
      </w:r>
      <w:r>
        <w:rPr>
          <w:spacing w:val="14"/>
        </w:rPr>
        <w:t xml:space="preserve"> </w:t>
      </w:r>
      <w:r>
        <w:t>emplois</w:t>
      </w:r>
      <w:r>
        <w:rPr>
          <w:spacing w:val="13"/>
        </w:rPr>
        <w:t xml:space="preserve"> </w:t>
      </w:r>
      <w:r>
        <w:rPr>
          <w:spacing w:val="-2"/>
        </w:rPr>
        <w:t>administratifs</w:t>
      </w:r>
      <w:r>
        <w:rPr>
          <w:b w:val="0"/>
          <w:noProof/>
        </w:rPr>
        <mc:AlternateContent>
          <mc:Choice Requires="wps">
            <w:drawing>
              <wp:anchor distT="0" distB="0" distL="0" distR="0" simplePos="0" relativeHeight="251659264" behindDoc="0" locked="0" layoutInCell="1" allowOverlap="1" wp14:anchorId="4143970B" wp14:editId="59066360">
                <wp:simplePos x="0" y="0"/>
                <wp:positionH relativeFrom="page">
                  <wp:posOffset>701040</wp:posOffset>
                </wp:positionH>
                <wp:positionV relativeFrom="paragraph">
                  <wp:posOffset>374034</wp:posOffset>
                </wp:positionV>
                <wp:extent cx="6153785" cy="6350"/>
                <wp:effectExtent l="0" t="0" r="0" b="0"/>
                <wp:wrapNone/>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3785" cy="6350"/>
                        </a:xfrm>
                        <a:custGeom>
                          <a:avLst/>
                          <a:gdLst/>
                          <a:ahLst/>
                          <a:cxnLst/>
                          <a:rect l="l" t="t" r="r" b="b"/>
                          <a:pathLst>
                            <a:path w="6153785" h="6350">
                              <a:moveTo>
                                <a:pt x="6153658" y="0"/>
                              </a:moveTo>
                              <a:lnTo>
                                <a:pt x="0" y="0"/>
                              </a:lnTo>
                              <a:lnTo>
                                <a:pt x="0" y="6096"/>
                              </a:lnTo>
                              <a:lnTo>
                                <a:pt x="6153658" y="6096"/>
                              </a:lnTo>
                              <a:lnTo>
                                <a:pt x="61536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8AF701" id="Graphic 55" o:spid="_x0000_s1026" style="position:absolute;margin-left:55.2pt;margin-top:29.45pt;width:484.55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615378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" path="m6153658,l,,,6096r6153658,l6153658,xe" fillcolor="black" stroked="f">
                <v:path arrowok="t"/>
                <w10:wrap anchorx="page"/>
              </v:shape>
            </w:pict>
          </mc:Fallback>
        </mc:AlternateContent>
      </w:r>
      <w:r>
        <w:rPr>
          <w:u w:val="single"/>
        </w:rPr>
        <w:t xml:space="preserve"> </w:t>
      </w:r>
      <w:r w:rsidRPr="00670325">
        <w:t>supérieurs de direction de la FPT</w:t>
      </w:r>
      <w:r>
        <w:rPr>
          <w:u w:val="single"/>
        </w:rPr>
        <w:t>)</w:t>
      </w:r>
    </w:p>
    <w:p w14:paraId="09270B39" w14:textId="77777777" w:rsidR="00670325" w:rsidRPr="00670325" w:rsidRDefault="00670325" w:rsidP="00670325">
      <w:pPr>
        <w:pStyle w:val="Sansinterligne"/>
        <w:spacing w:after="120"/>
        <w:jc w:val="both"/>
        <w:rPr>
          <w:b/>
        </w:rPr>
      </w:pPr>
    </w:p>
    <w:p w14:paraId="4FB4F208" w14:textId="77777777" w:rsidR="00670325" w:rsidRPr="00670325" w:rsidRDefault="00670325" w:rsidP="00670325">
      <w:pPr>
        <w:pStyle w:val="Sansinterligne"/>
        <w:spacing w:after="120"/>
        <w:jc w:val="both"/>
        <w:rPr>
          <w:b/>
          <w:sz w:val="8"/>
          <w:szCs w:val="8"/>
        </w:rPr>
      </w:pPr>
    </w:p>
    <w:p w14:paraId="1DF58086" w14:textId="39E63611" w:rsidR="006372FF" w:rsidRPr="00670325" w:rsidRDefault="006372FF" w:rsidP="00670325">
      <w:pPr>
        <w:pStyle w:val="Sansinterligne"/>
        <w:spacing w:after="120"/>
        <w:jc w:val="both"/>
        <w:rPr>
          <w:b/>
          <w:u w:val="single"/>
        </w:rPr>
      </w:pPr>
      <w:r w:rsidRPr="00FB03B3">
        <w:rPr>
          <w:b/>
        </w:rPr>
        <w:t>Le …….. / …….. / …….. à …….. h …….. à ou au ……………………………………………………………………………………………………….. (lieu) se sont réunis les membres du Conseil … (d'</w:t>
      </w:r>
      <w:r w:rsidR="0020010E">
        <w:rPr>
          <w:b/>
        </w:rPr>
        <w:t>a</w:t>
      </w:r>
      <w:r w:rsidRPr="00FB03B3">
        <w:rPr>
          <w:b/>
        </w:rPr>
        <w:t xml:space="preserve">dministration, </w:t>
      </w:r>
      <w:r w:rsidR="0020010E">
        <w:rPr>
          <w:b/>
        </w:rPr>
        <w:t>m</w:t>
      </w:r>
      <w:r w:rsidRPr="00FB03B3">
        <w:rPr>
          <w:b/>
        </w:rPr>
        <w:t xml:space="preserve">unicipal, </w:t>
      </w:r>
      <w:r w:rsidR="0020010E">
        <w:rPr>
          <w:b/>
        </w:rPr>
        <w:t>co</w:t>
      </w:r>
      <w:r w:rsidRPr="00FB03B3">
        <w:rPr>
          <w:b/>
        </w:rPr>
        <w:t xml:space="preserve">mmunautaire, </w:t>
      </w:r>
      <w:r w:rsidR="0020010E">
        <w:rPr>
          <w:b/>
        </w:rPr>
        <w:t>s</w:t>
      </w:r>
      <w:r w:rsidRPr="00FB03B3">
        <w:rPr>
          <w:b/>
        </w:rPr>
        <w:t>yndical ou autre) sous la présidence de M. Mme …………………………………………………….., convoqués le …….. / …….. / …….. .</w:t>
      </w:r>
    </w:p>
    <w:p w14:paraId="6E505C75" w14:textId="77777777" w:rsidR="006372FF" w:rsidRDefault="006372FF" w:rsidP="006372FF">
      <w:pPr>
        <w:pStyle w:val="Sansinterligne"/>
        <w:spacing w:before="120" w:after="120"/>
        <w:jc w:val="both"/>
      </w:pPr>
      <w:r w:rsidRPr="00FB03B3">
        <w:t>M. Mme ……………………………………………………………………………………………………………………….…. est élu(e) secrétaire de séance.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5380"/>
      </w:tblGrid>
      <w:tr w:rsidR="006372FF" w:rsidRPr="00D21F41" w14:paraId="1284D4BA" w14:textId="77777777" w:rsidTr="00FB03B3">
        <w:tc>
          <w:tcPr>
            <w:tcW w:w="10805" w:type="dxa"/>
            <w:gridSpan w:val="2"/>
            <w:vAlign w:val="center"/>
          </w:tcPr>
          <w:p w14:paraId="1BF7F529" w14:textId="77777777" w:rsidR="006372FF" w:rsidRPr="005D1906" w:rsidRDefault="006372FF" w:rsidP="00604F91">
            <w:pPr>
              <w:pStyle w:val="Sansinterligne"/>
              <w:jc w:val="center"/>
              <w:rPr>
                <w:b/>
                <w:sz w:val="24"/>
              </w:rPr>
            </w:pPr>
            <w:r w:rsidRPr="00FB03B3">
              <w:rPr>
                <w:b/>
                <w:sz w:val="24"/>
              </w:rPr>
              <w:t>PRÉSENTS</w:t>
            </w:r>
          </w:p>
        </w:tc>
      </w:tr>
      <w:tr w:rsidR="006372FF" w:rsidRPr="00D21F41" w14:paraId="4D6945E2" w14:textId="77777777" w:rsidTr="00604F91">
        <w:tc>
          <w:tcPr>
            <w:tcW w:w="5348" w:type="dxa"/>
            <w:vAlign w:val="center"/>
          </w:tcPr>
          <w:p w14:paraId="0CE1AB35" w14:textId="77777777" w:rsidR="006372FF" w:rsidRPr="00D21F41" w:rsidRDefault="006372FF" w:rsidP="00604F91">
            <w:pPr>
              <w:pStyle w:val="Sansinterligne"/>
              <w:rPr>
                <w:highlight w:val="yellow"/>
              </w:rPr>
            </w:pPr>
          </w:p>
        </w:tc>
        <w:tc>
          <w:tcPr>
            <w:tcW w:w="5457" w:type="dxa"/>
            <w:vAlign w:val="center"/>
          </w:tcPr>
          <w:p w14:paraId="4871B63E" w14:textId="77777777" w:rsidR="006372FF" w:rsidRPr="00D21F41" w:rsidRDefault="006372FF" w:rsidP="00604F91">
            <w:pPr>
              <w:pStyle w:val="Sansinterligne"/>
              <w:rPr>
                <w:highlight w:val="yellow"/>
              </w:rPr>
            </w:pPr>
          </w:p>
        </w:tc>
      </w:tr>
      <w:tr w:rsidR="006372FF" w:rsidRPr="00D21F41" w14:paraId="3EBDE8F2" w14:textId="77777777" w:rsidTr="00604F91">
        <w:tc>
          <w:tcPr>
            <w:tcW w:w="5348" w:type="dxa"/>
            <w:vAlign w:val="center"/>
          </w:tcPr>
          <w:p w14:paraId="5AAAD561" w14:textId="77777777" w:rsidR="006372FF" w:rsidRPr="00D21F41" w:rsidRDefault="006372FF" w:rsidP="00604F91">
            <w:pPr>
              <w:pStyle w:val="Sansinterligne"/>
              <w:rPr>
                <w:highlight w:val="yellow"/>
              </w:rPr>
            </w:pPr>
          </w:p>
        </w:tc>
        <w:tc>
          <w:tcPr>
            <w:tcW w:w="5457" w:type="dxa"/>
            <w:vAlign w:val="center"/>
          </w:tcPr>
          <w:p w14:paraId="66C8C1C1" w14:textId="77777777" w:rsidR="006372FF" w:rsidRPr="00D21F41" w:rsidRDefault="006372FF" w:rsidP="00604F91">
            <w:pPr>
              <w:pStyle w:val="Sansinterligne"/>
              <w:rPr>
                <w:highlight w:val="yellow"/>
              </w:rPr>
            </w:pPr>
          </w:p>
        </w:tc>
      </w:tr>
      <w:tr w:rsidR="006372FF" w:rsidRPr="00D21F41" w14:paraId="70265A96" w14:textId="77777777" w:rsidTr="00604F91">
        <w:tc>
          <w:tcPr>
            <w:tcW w:w="5348" w:type="dxa"/>
            <w:vAlign w:val="center"/>
          </w:tcPr>
          <w:p w14:paraId="169E71F8" w14:textId="77777777" w:rsidR="006372FF" w:rsidRPr="00D21F41" w:rsidRDefault="006372FF" w:rsidP="00604F91">
            <w:pPr>
              <w:pStyle w:val="Sansinterligne"/>
              <w:rPr>
                <w:highlight w:val="yellow"/>
              </w:rPr>
            </w:pPr>
          </w:p>
        </w:tc>
        <w:tc>
          <w:tcPr>
            <w:tcW w:w="5457" w:type="dxa"/>
            <w:vAlign w:val="center"/>
          </w:tcPr>
          <w:p w14:paraId="5786F9B4" w14:textId="77777777" w:rsidR="006372FF" w:rsidRPr="00D21F41" w:rsidRDefault="006372FF" w:rsidP="00604F91">
            <w:pPr>
              <w:pStyle w:val="Sansinterligne"/>
              <w:rPr>
                <w:highlight w:val="yellow"/>
              </w:rPr>
            </w:pPr>
          </w:p>
        </w:tc>
      </w:tr>
      <w:tr w:rsidR="006372FF" w:rsidRPr="00D21F41" w14:paraId="64075E4D" w14:textId="77777777" w:rsidTr="00604F91">
        <w:tc>
          <w:tcPr>
            <w:tcW w:w="5348" w:type="dxa"/>
            <w:vAlign w:val="center"/>
          </w:tcPr>
          <w:p w14:paraId="0A6E116D" w14:textId="77777777" w:rsidR="006372FF" w:rsidRPr="00D21F41" w:rsidRDefault="006372FF" w:rsidP="00604F91">
            <w:pPr>
              <w:pStyle w:val="Sansinterligne"/>
              <w:rPr>
                <w:highlight w:val="yellow"/>
              </w:rPr>
            </w:pPr>
          </w:p>
        </w:tc>
        <w:tc>
          <w:tcPr>
            <w:tcW w:w="5457" w:type="dxa"/>
            <w:vAlign w:val="center"/>
          </w:tcPr>
          <w:p w14:paraId="3B9F297C" w14:textId="77777777" w:rsidR="006372FF" w:rsidRPr="00D21F41" w:rsidRDefault="006372FF" w:rsidP="00604F91">
            <w:pPr>
              <w:pStyle w:val="Sansinterligne"/>
              <w:rPr>
                <w:highlight w:val="yellow"/>
              </w:rPr>
            </w:pPr>
          </w:p>
        </w:tc>
      </w:tr>
    </w:tbl>
    <w:p w14:paraId="09B98B2A" w14:textId="77777777" w:rsidR="006372FF" w:rsidRPr="00D21F41" w:rsidRDefault="006372FF" w:rsidP="006372FF">
      <w:pPr>
        <w:pStyle w:val="Sansinterligne"/>
        <w:jc w:val="both"/>
        <w:rPr>
          <w:sz w:val="12"/>
          <w:highlight w:val="yellow"/>
        </w:rPr>
      </w:pP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75"/>
        <w:gridCol w:w="4535"/>
      </w:tblGrid>
      <w:tr w:rsidR="006372FF" w14:paraId="1663C339" w14:textId="77777777" w:rsidTr="00670325">
        <w:tc>
          <w:tcPr>
            <w:tcW w:w="9810" w:type="dxa"/>
            <w:gridSpan w:val="2"/>
            <w:shd w:val="clear" w:color="auto" w:fill="D9D9D9"/>
            <w:vAlign w:val="center"/>
          </w:tcPr>
          <w:p w14:paraId="2E1C7FE8" w14:textId="77777777" w:rsidR="006372FF" w:rsidRPr="00B44A61" w:rsidRDefault="006372FF" w:rsidP="00604F91">
            <w:pPr>
              <w:pStyle w:val="Sansinterligne"/>
              <w:jc w:val="center"/>
              <w:rPr>
                <w:b/>
              </w:rPr>
            </w:pPr>
            <w:r w:rsidRPr="00FB03B3">
              <w:rPr>
                <w:b/>
                <w:sz w:val="24"/>
              </w:rPr>
              <w:t>ABSENTS - EXCUSÉS</w:t>
            </w:r>
          </w:p>
        </w:tc>
      </w:tr>
      <w:tr w:rsidR="006372FF" w14:paraId="31E5FEE2" w14:textId="77777777" w:rsidTr="00670325">
        <w:tc>
          <w:tcPr>
            <w:tcW w:w="5275" w:type="dxa"/>
            <w:vAlign w:val="center"/>
          </w:tcPr>
          <w:p w14:paraId="0C451051" w14:textId="77777777" w:rsidR="006372FF" w:rsidRDefault="006372FF" w:rsidP="00604F91">
            <w:pPr>
              <w:pStyle w:val="Sansinterligne"/>
            </w:pPr>
          </w:p>
        </w:tc>
        <w:tc>
          <w:tcPr>
            <w:tcW w:w="4535" w:type="dxa"/>
            <w:vAlign w:val="center"/>
          </w:tcPr>
          <w:p w14:paraId="508FA627" w14:textId="77777777" w:rsidR="006372FF" w:rsidRDefault="006372FF" w:rsidP="00604F91">
            <w:pPr>
              <w:pStyle w:val="Sansinterligne"/>
            </w:pPr>
          </w:p>
        </w:tc>
      </w:tr>
      <w:tr w:rsidR="006372FF" w14:paraId="67DA1898" w14:textId="77777777" w:rsidTr="00670325">
        <w:tc>
          <w:tcPr>
            <w:tcW w:w="5275" w:type="dxa"/>
            <w:vAlign w:val="center"/>
          </w:tcPr>
          <w:p w14:paraId="5F700056" w14:textId="77777777" w:rsidR="006372FF" w:rsidRDefault="006372FF" w:rsidP="00604F91">
            <w:pPr>
              <w:pStyle w:val="Sansinterligne"/>
            </w:pPr>
          </w:p>
        </w:tc>
        <w:tc>
          <w:tcPr>
            <w:tcW w:w="4535" w:type="dxa"/>
            <w:vAlign w:val="center"/>
          </w:tcPr>
          <w:p w14:paraId="66C9D415" w14:textId="77777777" w:rsidR="006372FF" w:rsidRDefault="006372FF" w:rsidP="00604F91">
            <w:pPr>
              <w:pStyle w:val="Sansinterligne"/>
            </w:pPr>
          </w:p>
        </w:tc>
      </w:tr>
      <w:tr w:rsidR="006372FF" w14:paraId="4E1D6620" w14:textId="77777777" w:rsidTr="00670325">
        <w:tc>
          <w:tcPr>
            <w:tcW w:w="5275" w:type="dxa"/>
            <w:vAlign w:val="center"/>
          </w:tcPr>
          <w:p w14:paraId="34EE7FCC" w14:textId="77777777" w:rsidR="006372FF" w:rsidRDefault="006372FF" w:rsidP="00604F91">
            <w:pPr>
              <w:pStyle w:val="Sansinterligne"/>
            </w:pPr>
          </w:p>
        </w:tc>
        <w:tc>
          <w:tcPr>
            <w:tcW w:w="4535" w:type="dxa"/>
            <w:vAlign w:val="center"/>
          </w:tcPr>
          <w:p w14:paraId="3CA98343" w14:textId="77777777" w:rsidR="006372FF" w:rsidRDefault="006372FF" w:rsidP="00604F91">
            <w:pPr>
              <w:pStyle w:val="Sansinterligne"/>
            </w:pPr>
          </w:p>
        </w:tc>
      </w:tr>
      <w:tr w:rsidR="006372FF" w14:paraId="75228A85" w14:textId="77777777" w:rsidTr="00670325">
        <w:tc>
          <w:tcPr>
            <w:tcW w:w="5275" w:type="dxa"/>
            <w:vAlign w:val="center"/>
          </w:tcPr>
          <w:p w14:paraId="58E3A9B9" w14:textId="77777777" w:rsidR="006372FF" w:rsidRDefault="006372FF" w:rsidP="00604F91">
            <w:pPr>
              <w:pStyle w:val="Sansinterligne"/>
            </w:pPr>
          </w:p>
        </w:tc>
        <w:tc>
          <w:tcPr>
            <w:tcW w:w="4535" w:type="dxa"/>
            <w:vAlign w:val="center"/>
          </w:tcPr>
          <w:p w14:paraId="30F2FEB7" w14:textId="77777777" w:rsidR="006372FF" w:rsidRDefault="006372FF" w:rsidP="00604F91">
            <w:pPr>
              <w:pStyle w:val="Sansinterligne"/>
            </w:pPr>
          </w:p>
        </w:tc>
      </w:tr>
    </w:tbl>
    <w:p w14:paraId="37EF54A8" w14:textId="77777777" w:rsidR="00670325" w:rsidRDefault="00670325" w:rsidP="00670325">
      <w:pPr>
        <w:pStyle w:val="Corpsdetexte"/>
        <w:spacing w:before="1"/>
        <w:ind w:left="140"/>
        <w:rPr>
          <w:rFonts w:asciiTheme="minorHAnsi" w:hAnsiTheme="minorHAnsi" w:cstheme="minorHAnsi"/>
          <w:b/>
          <w:bCs/>
          <w:sz w:val="22"/>
          <w:szCs w:val="22"/>
        </w:rPr>
      </w:pPr>
    </w:p>
    <w:p w14:paraId="0EAEA6F4" w14:textId="268410CA" w:rsidR="00670325" w:rsidRPr="00670325" w:rsidRDefault="00670325" w:rsidP="00670325">
      <w:pPr>
        <w:pStyle w:val="Corpsdetexte"/>
        <w:ind w:left="140"/>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pacing w:val="-5"/>
          <w:sz w:val="22"/>
          <w:szCs w:val="22"/>
        </w:rPr>
        <w:t xml:space="preserve"> </w:t>
      </w:r>
      <w:r w:rsidRPr="00670325">
        <w:rPr>
          <w:rFonts w:asciiTheme="minorHAnsi" w:hAnsiTheme="minorHAnsi" w:cstheme="minorHAnsi"/>
          <w:sz w:val="22"/>
          <w:szCs w:val="22"/>
        </w:rPr>
        <w:t>le</w:t>
      </w:r>
      <w:r w:rsidRPr="00670325">
        <w:rPr>
          <w:rFonts w:asciiTheme="minorHAnsi" w:hAnsiTheme="minorHAnsi" w:cstheme="minorHAnsi"/>
          <w:spacing w:val="-2"/>
          <w:sz w:val="22"/>
          <w:szCs w:val="22"/>
        </w:rPr>
        <w:t xml:space="preserve"> </w:t>
      </w:r>
      <w:r w:rsidR="00086BE3">
        <w:rPr>
          <w:rFonts w:asciiTheme="minorHAnsi" w:hAnsiTheme="minorHAnsi" w:cstheme="minorHAnsi"/>
          <w:sz w:val="22"/>
          <w:szCs w:val="22"/>
        </w:rPr>
        <w:t>c</w:t>
      </w:r>
      <w:r w:rsidRPr="00670325">
        <w:rPr>
          <w:rFonts w:asciiTheme="minorHAnsi" w:hAnsiTheme="minorHAnsi" w:cstheme="minorHAnsi"/>
          <w:sz w:val="22"/>
          <w:szCs w:val="22"/>
        </w:rPr>
        <w:t>ode</w:t>
      </w:r>
      <w:r w:rsidRPr="00670325">
        <w:rPr>
          <w:rFonts w:asciiTheme="minorHAnsi" w:hAnsiTheme="minorHAnsi" w:cstheme="minorHAnsi"/>
          <w:spacing w:val="-3"/>
          <w:sz w:val="22"/>
          <w:szCs w:val="22"/>
        </w:rPr>
        <w:t xml:space="preserve"> </w:t>
      </w:r>
      <w:r>
        <w:rPr>
          <w:rFonts w:asciiTheme="minorHAnsi" w:hAnsiTheme="minorHAnsi" w:cstheme="minorHAnsi"/>
          <w:sz w:val="22"/>
          <w:szCs w:val="22"/>
        </w:rPr>
        <w:t>g</w:t>
      </w:r>
      <w:r w:rsidRPr="00670325">
        <w:rPr>
          <w:rFonts w:asciiTheme="minorHAnsi" w:hAnsiTheme="minorHAnsi" w:cstheme="minorHAnsi"/>
          <w:sz w:val="22"/>
          <w:szCs w:val="22"/>
        </w:rPr>
        <w:t>énéral</w:t>
      </w:r>
      <w:r w:rsidRPr="00670325">
        <w:rPr>
          <w:rFonts w:asciiTheme="minorHAnsi" w:hAnsiTheme="minorHAnsi" w:cstheme="minorHAnsi"/>
          <w:spacing w:val="-2"/>
          <w:sz w:val="22"/>
          <w:szCs w:val="22"/>
        </w:rPr>
        <w:t xml:space="preserve"> </w:t>
      </w:r>
      <w:r w:rsidRPr="00670325">
        <w:rPr>
          <w:rFonts w:asciiTheme="minorHAnsi" w:hAnsiTheme="minorHAnsi" w:cstheme="minorHAnsi"/>
          <w:sz w:val="22"/>
          <w:szCs w:val="22"/>
        </w:rPr>
        <w:t>de</w:t>
      </w:r>
      <w:r w:rsidRPr="00670325">
        <w:rPr>
          <w:rFonts w:asciiTheme="minorHAnsi" w:hAnsiTheme="minorHAnsi" w:cstheme="minorHAnsi"/>
          <w:spacing w:val="-5"/>
          <w:sz w:val="22"/>
          <w:szCs w:val="22"/>
        </w:rPr>
        <w:t xml:space="preserve"> </w:t>
      </w:r>
      <w:r w:rsidRPr="00670325">
        <w:rPr>
          <w:rFonts w:asciiTheme="minorHAnsi" w:hAnsiTheme="minorHAnsi" w:cstheme="minorHAnsi"/>
          <w:sz w:val="22"/>
          <w:szCs w:val="22"/>
        </w:rPr>
        <w:t>la</w:t>
      </w:r>
      <w:r w:rsidRPr="00670325">
        <w:rPr>
          <w:rFonts w:asciiTheme="minorHAnsi" w:hAnsiTheme="minorHAnsi" w:cstheme="minorHAnsi"/>
          <w:spacing w:val="-3"/>
          <w:sz w:val="22"/>
          <w:szCs w:val="22"/>
        </w:rPr>
        <w:t xml:space="preserve"> </w:t>
      </w:r>
      <w:r w:rsidR="00086BE3">
        <w:rPr>
          <w:rFonts w:asciiTheme="minorHAnsi" w:hAnsiTheme="minorHAnsi" w:cstheme="minorHAnsi"/>
          <w:sz w:val="22"/>
          <w:szCs w:val="22"/>
        </w:rPr>
        <w:t>F</w:t>
      </w:r>
      <w:r w:rsidR="00086BE3" w:rsidRPr="00670325">
        <w:rPr>
          <w:rFonts w:asciiTheme="minorHAnsi" w:hAnsiTheme="minorHAnsi" w:cstheme="minorHAnsi"/>
          <w:sz w:val="22"/>
          <w:szCs w:val="22"/>
        </w:rPr>
        <w:t>onction</w:t>
      </w:r>
      <w:r w:rsidR="00086BE3" w:rsidRPr="00670325">
        <w:rPr>
          <w:rFonts w:asciiTheme="minorHAnsi" w:hAnsiTheme="minorHAnsi" w:cstheme="minorHAnsi"/>
          <w:spacing w:val="-3"/>
          <w:sz w:val="22"/>
          <w:szCs w:val="22"/>
        </w:rPr>
        <w:t xml:space="preserve"> </w:t>
      </w:r>
      <w:r w:rsidR="00086BE3">
        <w:rPr>
          <w:rFonts w:asciiTheme="minorHAnsi" w:hAnsiTheme="minorHAnsi" w:cstheme="minorHAnsi"/>
          <w:sz w:val="22"/>
          <w:szCs w:val="22"/>
        </w:rPr>
        <w:t>P</w:t>
      </w:r>
      <w:r w:rsidR="00086BE3" w:rsidRPr="00670325">
        <w:rPr>
          <w:rFonts w:asciiTheme="minorHAnsi" w:hAnsiTheme="minorHAnsi" w:cstheme="minorHAnsi"/>
          <w:sz w:val="22"/>
          <w:szCs w:val="22"/>
        </w:rPr>
        <w:t>ublique</w:t>
      </w:r>
      <w:r w:rsidR="00086BE3"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notamment</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les</w:t>
      </w:r>
      <w:r w:rsidRPr="00670325">
        <w:rPr>
          <w:rFonts w:asciiTheme="minorHAnsi" w:hAnsiTheme="minorHAnsi" w:cstheme="minorHAnsi"/>
          <w:spacing w:val="-2"/>
          <w:sz w:val="22"/>
          <w:szCs w:val="22"/>
        </w:rPr>
        <w:t xml:space="preserve"> </w:t>
      </w:r>
      <w:r w:rsidRPr="00670325">
        <w:rPr>
          <w:rFonts w:asciiTheme="minorHAnsi" w:hAnsiTheme="minorHAnsi" w:cstheme="minorHAnsi"/>
          <w:sz w:val="22"/>
          <w:szCs w:val="22"/>
        </w:rPr>
        <w:t>articles</w:t>
      </w:r>
      <w:r w:rsidRPr="00670325">
        <w:rPr>
          <w:rFonts w:asciiTheme="minorHAnsi" w:hAnsiTheme="minorHAnsi" w:cstheme="minorHAnsi"/>
          <w:spacing w:val="-5"/>
          <w:sz w:val="22"/>
          <w:szCs w:val="22"/>
        </w:rPr>
        <w:t xml:space="preserve"> </w:t>
      </w:r>
      <w:r w:rsidRPr="00670325">
        <w:rPr>
          <w:rFonts w:asciiTheme="minorHAnsi" w:hAnsiTheme="minorHAnsi" w:cstheme="minorHAnsi"/>
          <w:sz w:val="22"/>
          <w:szCs w:val="22"/>
        </w:rPr>
        <w:t>L.</w:t>
      </w:r>
      <w:r w:rsidRPr="00670325">
        <w:rPr>
          <w:rFonts w:asciiTheme="minorHAnsi" w:hAnsiTheme="minorHAnsi" w:cstheme="minorHAnsi"/>
          <w:spacing w:val="-5"/>
          <w:sz w:val="22"/>
          <w:szCs w:val="22"/>
        </w:rPr>
        <w:t xml:space="preserve"> </w:t>
      </w:r>
      <w:r w:rsidRPr="00670325">
        <w:rPr>
          <w:rFonts w:asciiTheme="minorHAnsi" w:hAnsiTheme="minorHAnsi" w:cstheme="minorHAnsi"/>
          <w:sz w:val="22"/>
          <w:szCs w:val="22"/>
        </w:rPr>
        <w:t>712-1,</w:t>
      </w:r>
      <w:r w:rsidRPr="00670325">
        <w:rPr>
          <w:rFonts w:asciiTheme="minorHAnsi" w:hAnsiTheme="minorHAnsi" w:cstheme="minorHAnsi"/>
          <w:spacing w:val="-6"/>
          <w:sz w:val="22"/>
          <w:szCs w:val="22"/>
        </w:rPr>
        <w:t xml:space="preserve"> </w:t>
      </w:r>
      <w:r w:rsidRPr="00670325">
        <w:rPr>
          <w:rFonts w:asciiTheme="minorHAnsi" w:hAnsiTheme="minorHAnsi" w:cstheme="minorHAnsi"/>
          <w:sz w:val="22"/>
          <w:szCs w:val="22"/>
        </w:rPr>
        <w:t>L.</w:t>
      </w:r>
      <w:r w:rsidRPr="00670325">
        <w:rPr>
          <w:rFonts w:asciiTheme="minorHAnsi" w:hAnsiTheme="minorHAnsi" w:cstheme="minorHAnsi"/>
          <w:spacing w:val="-6"/>
          <w:sz w:val="22"/>
          <w:szCs w:val="22"/>
        </w:rPr>
        <w:t xml:space="preserve"> </w:t>
      </w:r>
      <w:r w:rsidRPr="00670325">
        <w:rPr>
          <w:rFonts w:asciiTheme="minorHAnsi" w:hAnsiTheme="minorHAnsi" w:cstheme="minorHAnsi"/>
          <w:sz w:val="22"/>
          <w:szCs w:val="22"/>
        </w:rPr>
        <w:t>714-1,</w:t>
      </w:r>
      <w:r w:rsidRPr="00670325">
        <w:rPr>
          <w:rFonts w:asciiTheme="minorHAnsi" w:hAnsiTheme="minorHAnsi" w:cstheme="minorHAnsi"/>
          <w:spacing w:val="-2"/>
          <w:sz w:val="22"/>
          <w:szCs w:val="22"/>
        </w:rPr>
        <w:t xml:space="preserve"> </w:t>
      </w:r>
      <w:r w:rsidRPr="00670325">
        <w:rPr>
          <w:rFonts w:asciiTheme="minorHAnsi" w:hAnsiTheme="minorHAnsi" w:cstheme="minorHAnsi"/>
          <w:sz w:val="22"/>
          <w:szCs w:val="22"/>
        </w:rPr>
        <w:t>L.714-4</w:t>
      </w:r>
      <w:r w:rsidRPr="00670325">
        <w:rPr>
          <w:rFonts w:asciiTheme="minorHAnsi" w:hAnsiTheme="minorHAnsi" w:cstheme="minorHAnsi"/>
          <w:spacing w:val="-5"/>
          <w:sz w:val="22"/>
          <w:szCs w:val="22"/>
        </w:rPr>
        <w:t xml:space="preserve"> </w:t>
      </w:r>
      <w:r w:rsidRPr="00670325">
        <w:rPr>
          <w:rFonts w:asciiTheme="minorHAnsi" w:hAnsiTheme="minorHAnsi" w:cstheme="minorHAnsi"/>
          <w:sz w:val="22"/>
          <w:szCs w:val="22"/>
        </w:rPr>
        <w:t>à</w:t>
      </w:r>
      <w:r w:rsidRPr="00670325">
        <w:rPr>
          <w:rFonts w:asciiTheme="minorHAnsi" w:hAnsiTheme="minorHAnsi" w:cstheme="minorHAnsi"/>
          <w:spacing w:val="-4"/>
          <w:sz w:val="22"/>
          <w:szCs w:val="22"/>
        </w:rPr>
        <w:t xml:space="preserve"> </w:t>
      </w:r>
      <w:r w:rsidRPr="00670325">
        <w:rPr>
          <w:rFonts w:asciiTheme="minorHAnsi" w:hAnsiTheme="minorHAnsi" w:cstheme="minorHAnsi"/>
          <w:spacing w:val="-5"/>
          <w:sz w:val="22"/>
          <w:szCs w:val="22"/>
        </w:rPr>
        <w:t>13,</w:t>
      </w:r>
    </w:p>
    <w:p w14:paraId="180803B6" w14:textId="0ED4DEB8" w:rsidR="00670325" w:rsidRPr="00670325" w:rsidRDefault="00670325" w:rsidP="00670325">
      <w:pPr>
        <w:pStyle w:val="Corpsdetexte"/>
        <w:ind w:left="140" w:right="172"/>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z w:val="22"/>
          <w:szCs w:val="22"/>
        </w:rPr>
        <w:t xml:space="preserve"> le décret n° 91-875 du 6 septembre 1991 pris pour l'application de l'article L. 714-4 du code général de</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 xml:space="preserve">la </w:t>
      </w:r>
      <w:r w:rsidR="00086BE3" w:rsidRPr="00670325">
        <w:rPr>
          <w:rFonts w:asciiTheme="minorHAnsi" w:hAnsiTheme="minorHAnsi" w:cstheme="minorHAnsi"/>
          <w:sz w:val="22"/>
          <w:szCs w:val="22"/>
        </w:rPr>
        <w:t>Fonction Publique</w:t>
      </w:r>
      <w:r w:rsidRPr="00670325">
        <w:rPr>
          <w:rFonts w:asciiTheme="minorHAnsi" w:hAnsiTheme="minorHAnsi" w:cstheme="minorHAnsi"/>
          <w:sz w:val="22"/>
          <w:szCs w:val="22"/>
        </w:rPr>
        <w:t>,</w:t>
      </w:r>
    </w:p>
    <w:p w14:paraId="0683201B" w14:textId="71E8FF5B" w:rsidR="00670325" w:rsidRPr="00670325" w:rsidRDefault="00670325" w:rsidP="00670325">
      <w:pPr>
        <w:pStyle w:val="Corpsdetexte"/>
        <w:ind w:left="140" w:right="144"/>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z w:val="22"/>
          <w:szCs w:val="22"/>
        </w:rPr>
        <w:t xml:space="preserve"> le décret n° 2010-997 du 26 août 2010 relatif au régime de maintien des primes et indemnités des agents publics de l'État et des magistrats de l'ordre judiciaire dans certaines situations de congés,</w:t>
      </w:r>
    </w:p>
    <w:p w14:paraId="6F736E1E" w14:textId="67934319" w:rsidR="00670325" w:rsidRPr="00670325" w:rsidRDefault="00670325" w:rsidP="00670325">
      <w:pPr>
        <w:pStyle w:val="Corpsdetexte"/>
        <w:ind w:left="140" w:right="143"/>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z w:val="22"/>
          <w:szCs w:val="22"/>
        </w:rPr>
        <w:t xml:space="preserve"> le décret n° 2014-513 du 20 mai 2014 portant création d’un régime indemnitaire tenant compte des fonctions,</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des</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sujétions,</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de</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l’expertise</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et</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de</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l’engagement</w:t>
      </w:r>
      <w:r w:rsidRPr="00670325">
        <w:rPr>
          <w:rFonts w:asciiTheme="minorHAnsi" w:hAnsiTheme="minorHAnsi" w:cstheme="minorHAnsi"/>
          <w:spacing w:val="-4"/>
          <w:sz w:val="22"/>
          <w:szCs w:val="22"/>
        </w:rPr>
        <w:t xml:space="preserve"> </w:t>
      </w:r>
      <w:r w:rsidRPr="00670325">
        <w:rPr>
          <w:rFonts w:asciiTheme="minorHAnsi" w:hAnsiTheme="minorHAnsi" w:cstheme="minorHAnsi"/>
          <w:sz w:val="22"/>
          <w:szCs w:val="22"/>
        </w:rPr>
        <w:t>professionnel</w:t>
      </w:r>
      <w:r w:rsidRPr="00670325">
        <w:rPr>
          <w:rFonts w:asciiTheme="minorHAnsi" w:hAnsiTheme="minorHAnsi" w:cstheme="minorHAnsi"/>
          <w:spacing w:val="-4"/>
          <w:sz w:val="22"/>
          <w:szCs w:val="22"/>
        </w:rPr>
        <w:t xml:space="preserve"> </w:t>
      </w:r>
      <w:r w:rsidRPr="00670325">
        <w:rPr>
          <w:rFonts w:asciiTheme="minorHAnsi" w:hAnsiTheme="minorHAnsi" w:cstheme="minorHAnsi"/>
          <w:sz w:val="22"/>
          <w:szCs w:val="22"/>
        </w:rPr>
        <w:t>dans</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la</w:t>
      </w:r>
      <w:r w:rsidRPr="00670325">
        <w:rPr>
          <w:rFonts w:asciiTheme="minorHAnsi" w:hAnsiTheme="minorHAnsi" w:cstheme="minorHAnsi"/>
          <w:spacing w:val="-4"/>
          <w:sz w:val="22"/>
          <w:szCs w:val="22"/>
        </w:rPr>
        <w:t xml:space="preserve"> </w:t>
      </w:r>
      <w:r w:rsidRPr="00670325">
        <w:rPr>
          <w:rFonts w:asciiTheme="minorHAnsi" w:hAnsiTheme="minorHAnsi" w:cstheme="minorHAnsi"/>
          <w:sz w:val="22"/>
          <w:szCs w:val="22"/>
        </w:rPr>
        <w:t>fonction</w:t>
      </w:r>
      <w:r w:rsidRPr="00670325">
        <w:rPr>
          <w:rFonts w:asciiTheme="minorHAnsi" w:hAnsiTheme="minorHAnsi" w:cstheme="minorHAnsi"/>
          <w:spacing w:val="-2"/>
          <w:sz w:val="22"/>
          <w:szCs w:val="22"/>
        </w:rPr>
        <w:t xml:space="preserve"> </w:t>
      </w:r>
      <w:r w:rsidRPr="00670325">
        <w:rPr>
          <w:rFonts w:asciiTheme="minorHAnsi" w:hAnsiTheme="minorHAnsi" w:cstheme="minorHAnsi"/>
          <w:sz w:val="22"/>
          <w:szCs w:val="22"/>
        </w:rPr>
        <w:t>publique</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de</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l’État, Vu le décret n° 2014-1526 du 16 décembre 2014 relatif à l’appréciation de la valeur professionnelle des fonctionnaires territoriaux,</w:t>
      </w:r>
    </w:p>
    <w:p w14:paraId="3A546B96" w14:textId="199413B2" w:rsidR="00670325" w:rsidRPr="00670325" w:rsidRDefault="00670325" w:rsidP="00670325">
      <w:pPr>
        <w:pStyle w:val="Corpsdetexte"/>
        <w:spacing w:before="1"/>
        <w:ind w:left="140" w:right="141"/>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z w:val="22"/>
          <w:szCs w:val="22"/>
        </w:rPr>
        <w:t xml:space="preserve"> le décret n° 2026-484 du 10 juin 2026 portant dispositions statutaires applicables aux emplois fonctionnels administratifs de direction des collectivités territoriales et des établissements publics locaux </w:t>
      </w:r>
      <w:r w:rsidRPr="00670325">
        <w:rPr>
          <w:rFonts w:asciiTheme="minorHAnsi" w:hAnsiTheme="minorHAnsi" w:cstheme="minorHAnsi"/>
          <w:spacing w:val="-2"/>
          <w:sz w:val="22"/>
          <w:szCs w:val="22"/>
        </w:rPr>
        <w:t>assimilés,</w:t>
      </w:r>
    </w:p>
    <w:p w14:paraId="53B0288A" w14:textId="10D60FC0" w:rsidR="00670325" w:rsidRPr="00670325" w:rsidRDefault="00670325" w:rsidP="00670325">
      <w:pPr>
        <w:pStyle w:val="Corpsdetexte"/>
        <w:ind w:left="140" w:right="172"/>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le</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décret</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n° 2026-487 du</w:t>
      </w:r>
      <w:r w:rsidRPr="00670325">
        <w:rPr>
          <w:rFonts w:asciiTheme="minorHAnsi" w:hAnsiTheme="minorHAnsi" w:cstheme="minorHAnsi"/>
          <w:spacing w:val="19"/>
          <w:sz w:val="22"/>
          <w:szCs w:val="22"/>
        </w:rPr>
        <w:t xml:space="preserve"> </w:t>
      </w:r>
      <w:r w:rsidRPr="00670325">
        <w:rPr>
          <w:rFonts w:asciiTheme="minorHAnsi" w:hAnsiTheme="minorHAnsi" w:cstheme="minorHAnsi"/>
          <w:sz w:val="22"/>
          <w:szCs w:val="22"/>
        </w:rPr>
        <w:t>10</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juin 2026</w:t>
      </w:r>
      <w:r w:rsidRPr="00670325">
        <w:rPr>
          <w:rFonts w:asciiTheme="minorHAnsi" w:hAnsiTheme="minorHAnsi" w:cstheme="minorHAnsi"/>
          <w:spacing w:val="22"/>
          <w:sz w:val="22"/>
          <w:szCs w:val="22"/>
        </w:rPr>
        <w:t xml:space="preserve"> </w:t>
      </w:r>
      <w:r w:rsidRPr="00670325">
        <w:rPr>
          <w:rFonts w:asciiTheme="minorHAnsi" w:hAnsiTheme="minorHAnsi" w:cstheme="minorHAnsi"/>
          <w:sz w:val="22"/>
          <w:szCs w:val="22"/>
        </w:rPr>
        <w:t>relatif au régime</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indemnitaire</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des</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agents</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nommés</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ou recrutés dans</w:t>
      </w:r>
      <w:r>
        <w:rPr>
          <w:rFonts w:asciiTheme="minorHAnsi" w:hAnsiTheme="minorHAnsi" w:cstheme="minorHAnsi"/>
          <w:sz w:val="22"/>
          <w:szCs w:val="22"/>
        </w:rPr>
        <w:t xml:space="preserve"> </w:t>
      </w:r>
      <w:r w:rsidRPr="00670325">
        <w:rPr>
          <w:rFonts w:asciiTheme="minorHAnsi" w:hAnsiTheme="minorHAnsi" w:cstheme="minorHAnsi"/>
          <w:sz w:val="22"/>
          <w:szCs w:val="22"/>
        </w:rPr>
        <w:t>certains emplois administratifs supérieurs de la fonction publique territoriale,</w:t>
      </w:r>
    </w:p>
    <w:p w14:paraId="2810282D" w14:textId="0D6AADA8" w:rsidR="00670325" w:rsidRPr="00670325" w:rsidRDefault="00670325" w:rsidP="00670325">
      <w:pPr>
        <w:pStyle w:val="Corpsdetexte"/>
        <w:ind w:left="140"/>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l’arrêté</w:t>
      </w:r>
      <w:r w:rsidRPr="00670325">
        <w:rPr>
          <w:rFonts w:asciiTheme="minorHAnsi" w:hAnsiTheme="minorHAnsi" w:cstheme="minorHAnsi"/>
          <w:spacing w:val="19"/>
          <w:sz w:val="22"/>
          <w:szCs w:val="22"/>
        </w:rPr>
        <w:t xml:space="preserve"> </w:t>
      </w:r>
      <w:r w:rsidRPr="00670325">
        <w:rPr>
          <w:rFonts w:asciiTheme="minorHAnsi" w:hAnsiTheme="minorHAnsi" w:cstheme="minorHAnsi"/>
          <w:sz w:val="22"/>
          <w:szCs w:val="22"/>
        </w:rPr>
        <w:t>ministériel</w:t>
      </w:r>
      <w:r w:rsidRPr="00670325">
        <w:rPr>
          <w:rFonts w:asciiTheme="minorHAnsi" w:hAnsiTheme="minorHAnsi" w:cstheme="minorHAnsi"/>
          <w:spacing w:val="19"/>
          <w:sz w:val="22"/>
          <w:szCs w:val="22"/>
        </w:rPr>
        <w:t xml:space="preserve"> </w:t>
      </w:r>
      <w:r w:rsidRPr="00670325">
        <w:rPr>
          <w:rFonts w:asciiTheme="minorHAnsi" w:hAnsiTheme="minorHAnsi" w:cstheme="minorHAnsi"/>
          <w:sz w:val="22"/>
          <w:szCs w:val="22"/>
        </w:rPr>
        <w:t>(NOR</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ATDB2517727A)</w:t>
      </w:r>
      <w:r w:rsidRPr="00670325">
        <w:rPr>
          <w:rFonts w:asciiTheme="minorHAnsi" w:hAnsiTheme="minorHAnsi" w:cstheme="minorHAnsi"/>
          <w:spacing w:val="19"/>
          <w:sz w:val="22"/>
          <w:szCs w:val="22"/>
        </w:rPr>
        <w:t xml:space="preserve"> </w:t>
      </w:r>
      <w:r w:rsidRPr="00670325">
        <w:rPr>
          <w:rFonts w:asciiTheme="minorHAnsi" w:hAnsiTheme="minorHAnsi" w:cstheme="minorHAnsi"/>
          <w:sz w:val="22"/>
          <w:szCs w:val="22"/>
        </w:rPr>
        <w:t>du</w:t>
      </w:r>
      <w:r w:rsidRPr="00670325">
        <w:rPr>
          <w:rFonts w:asciiTheme="minorHAnsi" w:hAnsiTheme="minorHAnsi" w:cstheme="minorHAnsi"/>
          <w:spacing w:val="22"/>
          <w:sz w:val="22"/>
          <w:szCs w:val="22"/>
        </w:rPr>
        <w:t xml:space="preserve"> </w:t>
      </w:r>
      <w:r w:rsidRPr="00670325">
        <w:rPr>
          <w:rFonts w:asciiTheme="minorHAnsi" w:hAnsiTheme="minorHAnsi" w:cstheme="minorHAnsi"/>
          <w:sz w:val="22"/>
          <w:szCs w:val="22"/>
        </w:rPr>
        <w:t>3</w:t>
      </w:r>
      <w:r w:rsidRPr="00670325">
        <w:rPr>
          <w:rFonts w:asciiTheme="minorHAnsi" w:hAnsiTheme="minorHAnsi" w:cstheme="minorHAnsi"/>
          <w:spacing w:val="18"/>
          <w:sz w:val="22"/>
          <w:szCs w:val="22"/>
        </w:rPr>
        <w:t xml:space="preserve"> </w:t>
      </w:r>
      <w:r w:rsidRPr="00670325">
        <w:rPr>
          <w:rFonts w:asciiTheme="minorHAnsi" w:hAnsiTheme="minorHAnsi" w:cstheme="minorHAnsi"/>
          <w:sz w:val="22"/>
          <w:szCs w:val="22"/>
        </w:rPr>
        <w:t>juillet</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2026</w:t>
      </w:r>
      <w:r w:rsidRPr="00670325">
        <w:rPr>
          <w:rFonts w:asciiTheme="minorHAnsi" w:hAnsiTheme="minorHAnsi" w:cstheme="minorHAnsi"/>
          <w:spacing w:val="22"/>
          <w:sz w:val="22"/>
          <w:szCs w:val="22"/>
        </w:rPr>
        <w:t xml:space="preserve"> </w:t>
      </w:r>
      <w:r w:rsidRPr="00670325">
        <w:rPr>
          <w:rFonts w:asciiTheme="minorHAnsi" w:hAnsiTheme="minorHAnsi" w:cstheme="minorHAnsi"/>
          <w:sz w:val="22"/>
          <w:szCs w:val="22"/>
        </w:rPr>
        <w:t>fixant</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la</w:t>
      </w:r>
      <w:r w:rsidRPr="00670325">
        <w:rPr>
          <w:rFonts w:asciiTheme="minorHAnsi" w:hAnsiTheme="minorHAnsi" w:cstheme="minorHAnsi"/>
          <w:spacing w:val="17"/>
          <w:sz w:val="22"/>
          <w:szCs w:val="22"/>
        </w:rPr>
        <w:t xml:space="preserve"> </w:t>
      </w:r>
      <w:r w:rsidRPr="00670325">
        <w:rPr>
          <w:rFonts w:asciiTheme="minorHAnsi" w:hAnsiTheme="minorHAnsi" w:cstheme="minorHAnsi"/>
          <w:sz w:val="22"/>
          <w:szCs w:val="22"/>
        </w:rPr>
        <w:t>liste,</w:t>
      </w:r>
      <w:r w:rsidRPr="00670325">
        <w:rPr>
          <w:rFonts w:asciiTheme="minorHAnsi" w:hAnsiTheme="minorHAnsi" w:cstheme="minorHAnsi"/>
          <w:spacing w:val="17"/>
          <w:sz w:val="22"/>
          <w:szCs w:val="22"/>
        </w:rPr>
        <w:t xml:space="preserve"> </w:t>
      </w:r>
      <w:r w:rsidRPr="00670325">
        <w:rPr>
          <w:rFonts w:asciiTheme="minorHAnsi" w:hAnsiTheme="minorHAnsi" w:cstheme="minorHAnsi"/>
          <w:sz w:val="22"/>
          <w:szCs w:val="22"/>
        </w:rPr>
        <w:t>le</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niveau et</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le</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nombre</w:t>
      </w:r>
      <w:r w:rsidRPr="00670325">
        <w:rPr>
          <w:rFonts w:asciiTheme="minorHAnsi" w:hAnsiTheme="minorHAnsi" w:cstheme="minorHAnsi"/>
          <w:spacing w:val="20"/>
          <w:sz w:val="22"/>
          <w:szCs w:val="22"/>
        </w:rPr>
        <w:t xml:space="preserve"> </w:t>
      </w:r>
      <w:r w:rsidRPr="00670325">
        <w:rPr>
          <w:rFonts w:asciiTheme="minorHAnsi" w:hAnsiTheme="minorHAnsi" w:cstheme="minorHAnsi"/>
          <w:sz w:val="22"/>
          <w:szCs w:val="22"/>
        </w:rPr>
        <w:t>des emplois administratifs supérieurs de la fonction publique territoriale,</w:t>
      </w:r>
    </w:p>
    <w:p w14:paraId="2D86E0EB" w14:textId="09222A3D" w:rsidR="00670325" w:rsidRDefault="00670325" w:rsidP="00670325">
      <w:pPr>
        <w:pStyle w:val="Corpsdetexte"/>
        <w:ind w:left="140" w:right="172"/>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la</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circulaire</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(NOR</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RDFF1427139C)</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du</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5</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décembre</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2014</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relative</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à</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la</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mise</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en</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œuvre</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du</w:t>
      </w:r>
      <w:r w:rsidRPr="00670325">
        <w:rPr>
          <w:rFonts w:asciiTheme="minorHAnsi" w:hAnsiTheme="minorHAnsi" w:cstheme="minorHAnsi"/>
          <w:spacing w:val="40"/>
          <w:sz w:val="22"/>
          <w:szCs w:val="22"/>
        </w:rPr>
        <w:t xml:space="preserve"> </w:t>
      </w:r>
      <w:r w:rsidRPr="00670325">
        <w:rPr>
          <w:rFonts w:asciiTheme="minorHAnsi" w:hAnsiTheme="minorHAnsi" w:cstheme="minorHAnsi"/>
          <w:sz w:val="22"/>
          <w:szCs w:val="22"/>
        </w:rPr>
        <w:t>régime</w:t>
      </w:r>
      <w:r>
        <w:rPr>
          <w:rFonts w:asciiTheme="minorHAnsi" w:hAnsiTheme="minorHAnsi" w:cstheme="minorHAnsi"/>
          <w:sz w:val="22"/>
          <w:szCs w:val="22"/>
        </w:rPr>
        <w:t xml:space="preserve"> </w:t>
      </w:r>
      <w:r w:rsidRPr="00670325">
        <w:rPr>
          <w:rFonts w:asciiTheme="minorHAnsi" w:hAnsiTheme="minorHAnsi" w:cstheme="minorHAnsi"/>
          <w:sz w:val="22"/>
          <w:szCs w:val="22"/>
        </w:rPr>
        <w:t xml:space="preserve">indemnitaire tenant compte des fonctions, des sujétions, de l’expertise et de l’engagement professionnel, </w:t>
      </w:r>
    </w:p>
    <w:p w14:paraId="0EE20B5C" w14:textId="1C7B5075" w:rsidR="00670325" w:rsidRPr="00670325" w:rsidRDefault="00670325" w:rsidP="00670325">
      <w:pPr>
        <w:pStyle w:val="Corpsdetexte"/>
        <w:ind w:left="140" w:right="172"/>
        <w:jc w:val="both"/>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z w:val="22"/>
          <w:szCs w:val="22"/>
        </w:rPr>
        <w:t xml:space="preserve"> la délibération n° …….. du ……… relative à l’entretien professionnel, aux sous-critères d’évaluation et à l’attribution du complément indemnitaire,</w:t>
      </w:r>
    </w:p>
    <w:p w14:paraId="10DA8711" w14:textId="0388F76E" w:rsidR="00670325" w:rsidRPr="00670325" w:rsidRDefault="00670325" w:rsidP="00670325">
      <w:pPr>
        <w:pStyle w:val="Corpsdetexte"/>
        <w:spacing w:line="267" w:lineRule="exact"/>
        <w:ind w:left="140"/>
        <w:rPr>
          <w:rFonts w:asciiTheme="minorHAnsi" w:hAnsiTheme="minorHAnsi" w:cstheme="minorHAnsi"/>
          <w:sz w:val="22"/>
          <w:szCs w:val="22"/>
        </w:rPr>
      </w:pPr>
      <w:r w:rsidRPr="00670325">
        <w:rPr>
          <w:rFonts w:asciiTheme="minorHAnsi" w:hAnsiTheme="minorHAnsi" w:cstheme="minorHAnsi"/>
          <w:b/>
          <w:bCs/>
          <w:sz w:val="22"/>
          <w:szCs w:val="22"/>
        </w:rPr>
        <w:t>VU</w:t>
      </w:r>
      <w:r w:rsidRPr="00670325">
        <w:rPr>
          <w:rFonts w:asciiTheme="minorHAnsi" w:hAnsiTheme="minorHAnsi" w:cstheme="minorHAnsi"/>
          <w:spacing w:val="-4"/>
          <w:sz w:val="22"/>
          <w:szCs w:val="22"/>
        </w:rPr>
        <w:t xml:space="preserve"> </w:t>
      </w:r>
      <w:r w:rsidRPr="00670325">
        <w:rPr>
          <w:rFonts w:asciiTheme="minorHAnsi" w:hAnsiTheme="minorHAnsi" w:cstheme="minorHAnsi"/>
          <w:sz w:val="22"/>
          <w:szCs w:val="22"/>
        </w:rPr>
        <w:t>la</w:t>
      </w:r>
      <w:r w:rsidRPr="00670325">
        <w:rPr>
          <w:rFonts w:asciiTheme="minorHAnsi" w:hAnsiTheme="minorHAnsi" w:cstheme="minorHAnsi"/>
          <w:spacing w:val="-2"/>
          <w:sz w:val="22"/>
          <w:szCs w:val="22"/>
        </w:rPr>
        <w:t xml:space="preserve"> </w:t>
      </w:r>
      <w:r w:rsidRPr="00670325">
        <w:rPr>
          <w:rFonts w:asciiTheme="minorHAnsi" w:hAnsiTheme="minorHAnsi" w:cstheme="minorHAnsi"/>
          <w:sz w:val="22"/>
          <w:szCs w:val="22"/>
        </w:rPr>
        <w:t>délibération</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n°</w:t>
      </w:r>
      <w:r w:rsidRPr="00670325">
        <w:rPr>
          <w:rFonts w:asciiTheme="minorHAnsi" w:hAnsiTheme="minorHAnsi" w:cstheme="minorHAnsi"/>
          <w:spacing w:val="-4"/>
          <w:sz w:val="22"/>
          <w:szCs w:val="22"/>
        </w:rPr>
        <w:t xml:space="preserve"> </w:t>
      </w:r>
      <w:r w:rsidRPr="00670325">
        <w:rPr>
          <w:rFonts w:asciiTheme="minorHAnsi" w:hAnsiTheme="minorHAnsi" w:cstheme="minorHAnsi"/>
          <w:sz w:val="22"/>
          <w:szCs w:val="22"/>
        </w:rPr>
        <w:t>……..</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du</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relative</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au</w:t>
      </w:r>
      <w:r w:rsidRPr="00670325">
        <w:rPr>
          <w:rFonts w:asciiTheme="minorHAnsi" w:hAnsiTheme="minorHAnsi" w:cstheme="minorHAnsi"/>
          <w:spacing w:val="-3"/>
          <w:sz w:val="22"/>
          <w:szCs w:val="22"/>
        </w:rPr>
        <w:t xml:space="preserve"> </w:t>
      </w:r>
      <w:r w:rsidRPr="00670325">
        <w:rPr>
          <w:rFonts w:asciiTheme="minorHAnsi" w:hAnsiTheme="minorHAnsi" w:cstheme="minorHAnsi"/>
          <w:spacing w:val="-2"/>
          <w:sz w:val="22"/>
          <w:szCs w:val="22"/>
        </w:rPr>
        <w:t>RIFSEEP,</w:t>
      </w:r>
    </w:p>
    <w:p w14:paraId="2A7C44F5" w14:textId="7985E1F2" w:rsidR="00670325" w:rsidRPr="00670325" w:rsidRDefault="00670325" w:rsidP="00670325">
      <w:pPr>
        <w:pStyle w:val="Corpsdetexte"/>
        <w:spacing w:before="1"/>
        <w:ind w:left="140" w:right="137"/>
        <w:jc w:val="both"/>
        <w:rPr>
          <w:rFonts w:asciiTheme="minorHAnsi" w:hAnsiTheme="minorHAnsi" w:cstheme="minorHAnsi"/>
          <w:sz w:val="22"/>
          <w:szCs w:val="22"/>
        </w:rPr>
      </w:pPr>
      <w:r w:rsidRPr="00670325">
        <w:rPr>
          <w:rFonts w:asciiTheme="minorHAnsi" w:hAnsiTheme="minorHAnsi" w:cstheme="minorHAnsi"/>
          <w:b/>
          <w:sz w:val="22"/>
          <w:szCs w:val="22"/>
        </w:rPr>
        <w:t xml:space="preserve">VU </w:t>
      </w:r>
      <w:r w:rsidRPr="00670325">
        <w:rPr>
          <w:rFonts w:asciiTheme="minorHAnsi" w:hAnsiTheme="minorHAnsi" w:cstheme="minorHAnsi"/>
          <w:sz w:val="22"/>
          <w:szCs w:val="22"/>
        </w:rPr>
        <w:t>l’arrêté du 3 juillet 2026 relatif à la répartition par niveaux des emplois relevant du décret n° 2026-484 du 10 juin 2026 portant dispositions statutaires applicables aux emplois fonctionnels administratifs de direction des collectivités territoriales et des établissements publics locaux assimilés</w:t>
      </w:r>
      <w:r>
        <w:rPr>
          <w:rFonts w:asciiTheme="minorHAnsi" w:hAnsiTheme="minorHAnsi" w:cstheme="minorHAnsi"/>
          <w:sz w:val="22"/>
          <w:szCs w:val="22"/>
        </w:rPr>
        <w:t>,</w:t>
      </w:r>
    </w:p>
    <w:p w14:paraId="7C6E442A" w14:textId="7EE7F44E" w:rsidR="00670325" w:rsidRPr="00670325" w:rsidRDefault="00670325" w:rsidP="00670325">
      <w:pPr>
        <w:pStyle w:val="Corpsdetexte"/>
        <w:ind w:left="140"/>
        <w:jc w:val="both"/>
        <w:rPr>
          <w:rFonts w:asciiTheme="minorHAnsi" w:hAnsiTheme="minorHAnsi" w:cstheme="minorHAnsi"/>
          <w:sz w:val="22"/>
          <w:szCs w:val="22"/>
        </w:rPr>
      </w:pPr>
      <w:r w:rsidRPr="00670325">
        <w:rPr>
          <w:rFonts w:asciiTheme="minorHAnsi" w:hAnsiTheme="minorHAnsi" w:cstheme="minorHAnsi"/>
          <w:b/>
          <w:sz w:val="22"/>
          <w:szCs w:val="22"/>
        </w:rPr>
        <w:t>VU</w:t>
      </w:r>
      <w:r w:rsidRPr="00670325">
        <w:rPr>
          <w:rFonts w:asciiTheme="minorHAnsi" w:hAnsiTheme="minorHAnsi" w:cstheme="minorHAnsi"/>
          <w:spacing w:val="-3"/>
          <w:sz w:val="22"/>
          <w:szCs w:val="22"/>
        </w:rPr>
        <w:t xml:space="preserve"> </w:t>
      </w:r>
      <w:r w:rsidRPr="00670325">
        <w:rPr>
          <w:rFonts w:asciiTheme="minorHAnsi" w:hAnsiTheme="minorHAnsi" w:cstheme="minorHAnsi"/>
          <w:sz w:val="22"/>
          <w:szCs w:val="22"/>
        </w:rPr>
        <w:t>l’avis</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du</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CST en</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date</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du</w:t>
      </w:r>
      <w:r>
        <w:rPr>
          <w:rFonts w:asciiTheme="minorHAnsi" w:hAnsiTheme="minorHAnsi" w:cstheme="minorHAnsi"/>
          <w:sz w:val="22"/>
          <w:szCs w:val="22"/>
        </w:rPr>
        <w:t xml:space="preserve"> </w:t>
      </w:r>
      <w:r w:rsidRPr="00670325">
        <w:rPr>
          <w:rFonts w:asciiTheme="minorHAnsi" w:hAnsiTheme="minorHAnsi" w:cstheme="minorHAnsi"/>
          <w:sz w:val="22"/>
          <w:szCs w:val="22"/>
        </w:rPr>
        <w:t>………</w:t>
      </w:r>
      <w:r w:rsidRPr="00670325">
        <w:rPr>
          <w:rFonts w:asciiTheme="minorHAnsi" w:hAnsiTheme="minorHAnsi" w:cstheme="minorHAnsi"/>
          <w:spacing w:val="-10"/>
          <w:sz w:val="22"/>
          <w:szCs w:val="22"/>
        </w:rPr>
        <w:t>,</w:t>
      </w:r>
    </w:p>
    <w:p w14:paraId="2D3A054E" w14:textId="00AE73F5" w:rsidR="00670325" w:rsidRDefault="00670325" w:rsidP="00670325">
      <w:pPr>
        <w:pStyle w:val="Corpsdetexte"/>
        <w:ind w:left="140"/>
        <w:jc w:val="both"/>
        <w:rPr>
          <w:rFonts w:asciiTheme="minorHAnsi" w:hAnsiTheme="minorHAnsi" w:cstheme="minorHAnsi"/>
          <w:spacing w:val="-2"/>
          <w:sz w:val="22"/>
          <w:szCs w:val="22"/>
        </w:rPr>
      </w:pPr>
      <w:r w:rsidRPr="00670325">
        <w:rPr>
          <w:rFonts w:asciiTheme="minorHAnsi" w:hAnsiTheme="minorHAnsi" w:cstheme="minorHAnsi"/>
          <w:b/>
          <w:sz w:val="22"/>
          <w:szCs w:val="22"/>
        </w:rPr>
        <w:t>VU</w:t>
      </w:r>
      <w:r w:rsidRPr="00670325">
        <w:rPr>
          <w:rFonts w:asciiTheme="minorHAnsi" w:hAnsiTheme="minorHAnsi" w:cstheme="minorHAnsi"/>
          <w:spacing w:val="-5"/>
          <w:sz w:val="22"/>
          <w:szCs w:val="22"/>
        </w:rPr>
        <w:t xml:space="preserve"> </w:t>
      </w:r>
      <w:r w:rsidRPr="00670325">
        <w:rPr>
          <w:rFonts w:asciiTheme="minorHAnsi" w:hAnsiTheme="minorHAnsi" w:cstheme="minorHAnsi"/>
          <w:sz w:val="22"/>
          <w:szCs w:val="22"/>
        </w:rPr>
        <w:t>le</w:t>
      </w:r>
      <w:r w:rsidRPr="00670325">
        <w:rPr>
          <w:rFonts w:asciiTheme="minorHAnsi" w:hAnsiTheme="minorHAnsi" w:cstheme="minorHAnsi"/>
          <w:spacing w:val="-1"/>
          <w:sz w:val="22"/>
          <w:szCs w:val="22"/>
        </w:rPr>
        <w:t xml:space="preserve"> </w:t>
      </w:r>
      <w:r w:rsidRPr="00670325">
        <w:rPr>
          <w:rFonts w:asciiTheme="minorHAnsi" w:hAnsiTheme="minorHAnsi" w:cstheme="minorHAnsi"/>
          <w:sz w:val="22"/>
          <w:szCs w:val="22"/>
        </w:rPr>
        <w:t>tableau</w:t>
      </w:r>
      <w:r w:rsidRPr="00670325">
        <w:rPr>
          <w:rFonts w:asciiTheme="minorHAnsi" w:hAnsiTheme="minorHAnsi" w:cstheme="minorHAnsi"/>
          <w:spacing w:val="-2"/>
          <w:sz w:val="22"/>
          <w:szCs w:val="22"/>
        </w:rPr>
        <w:t xml:space="preserve"> </w:t>
      </w:r>
      <w:r w:rsidRPr="00670325">
        <w:rPr>
          <w:rFonts w:asciiTheme="minorHAnsi" w:hAnsiTheme="minorHAnsi" w:cstheme="minorHAnsi"/>
          <w:sz w:val="22"/>
          <w:szCs w:val="22"/>
        </w:rPr>
        <w:t>des</w:t>
      </w:r>
      <w:r w:rsidRPr="00670325">
        <w:rPr>
          <w:rFonts w:asciiTheme="minorHAnsi" w:hAnsiTheme="minorHAnsi" w:cstheme="minorHAnsi"/>
          <w:spacing w:val="-4"/>
          <w:sz w:val="22"/>
          <w:szCs w:val="22"/>
        </w:rPr>
        <w:t xml:space="preserve"> </w:t>
      </w:r>
      <w:r w:rsidRPr="00670325">
        <w:rPr>
          <w:rFonts w:asciiTheme="minorHAnsi" w:hAnsiTheme="minorHAnsi" w:cstheme="minorHAnsi"/>
          <w:spacing w:val="-2"/>
          <w:sz w:val="22"/>
          <w:szCs w:val="22"/>
        </w:rPr>
        <w:t>effectifs,</w:t>
      </w:r>
    </w:p>
    <w:p w14:paraId="09FDE098" w14:textId="77777777" w:rsidR="00670325" w:rsidRDefault="00670325" w:rsidP="00BF7B75">
      <w:pPr>
        <w:tabs>
          <w:tab w:val="left" w:pos="284"/>
          <w:tab w:val="left" w:pos="1134"/>
        </w:tabs>
        <w:spacing w:after="120" w:line="240" w:lineRule="atLeast"/>
        <w:ind w:left="1134" w:hanging="1134"/>
        <w:jc w:val="both"/>
        <w:rPr>
          <w:rFonts w:ascii="Calibri" w:hAnsi="Calibri" w:cs="Calibri"/>
          <w:b/>
          <w:sz w:val="22"/>
          <w:szCs w:val="24"/>
        </w:rPr>
      </w:pPr>
    </w:p>
    <w:p w14:paraId="68947422" w14:textId="77777777" w:rsidR="00A439B7" w:rsidRDefault="00A439B7" w:rsidP="00BF7B75">
      <w:pPr>
        <w:tabs>
          <w:tab w:val="left" w:pos="284"/>
          <w:tab w:val="left" w:pos="1134"/>
        </w:tabs>
        <w:spacing w:after="120" w:line="240" w:lineRule="atLeast"/>
        <w:ind w:left="1134" w:hanging="1134"/>
        <w:jc w:val="both"/>
        <w:rPr>
          <w:rFonts w:ascii="Calibri" w:hAnsi="Calibri" w:cs="Calibri"/>
          <w:b/>
          <w:sz w:val="22"/>
          <w:szCs w:val="24"/>
        </w:rPr>
      </w:pPr>
    </w:p>
    <w:p w14:paraId="5DA0FCFF" w14:textId="77777777" w:rsidR="00A439B7" w:rsidRDefault="00A439B7" w:rsidP="00BF7B75">
      <w:pPr>
        <w:tabs>
          <w:tab w:val="left" w:pos="284"/>
          <w:tab w:val="left" w:pos="1134"/>
        </w:tabs>
        <w:spacing w:after="120" w:line="240" w:lineRule="atLeast"/>
        <w:ind w:left="1134" w:hanging="1134"/>
        <w:jc w:val="both"/>
        <w:rPr>
          <w:rFonts w:ascii="Calibri" w:hAnsi="Calibri" w:cs="Calibri"/>
          <w:b/>
          <w:sz w:val="22"/>
          <w:szCs w:val="24"/>
        </w:rPr>
      </w:pPr>
    </w:p>
    <w:p w14:paraId="742452FA" w14:textId="77777777" w:rsidR="00A439B7" w:rsidRDefault="00A439B7" w:rsidP="00BF7B75">
      <w:pPr>
        <w:tabs>
          <w:tab w:val="left" w:pos="284"/>
          <w:tab w:val="left" w:pos="1134"/>
        </w:tabs>
        <w:spacing w:after="120" w:line="240" w:lineRule="atLeast"/>
        <w:ind w:left="1134" w:hanging="1134"/>
        <w:jc w:val="both"/>
        <w:rPr>
          <w:rFonts w:ascii="Calibri" w:hAnsi="Calibri" w:cs="Calibri"/>
          <w:b/>
          <w:sz w:val="22"/>
          <w:szCs w:val="24"/>
        </w:rPr>
      </w:pPr>
    </w:p>
    <w:p w14:paraId="2A3DA7CB" w14:textId="77777777" w:rsidR="00A439B7" w:rsidRDefault="00A439B7" w:rsidP="00BF7B75">
      <w:pPr>
        <w:tabs>
          <w:tab w:val="left" w:pos="284"/>
          <w:tab w:val="left" w:pos="1134"/>
        </w:tabs>
        <w:spacing w:after="120" w:line="240" w:lineRule="atLeast"/>
        <w:ind w:left="1134" w:hanging="1134"/>
        <w:jc w:val="both"/>
        <w:rPr>
          <w:rFonts w:ascii="Calibri" w:hAnsi="Calibri" w:cs="Calibri"/>
          <w:b/>
          <w:sz w:val="22"/>
          <w:szCs w:val="24"/>
        </w:rPr>
      </w:pPr>
    </w:p>
    <w:p w14:paraId="798542C5" w14:textId="27F0801F" w:rsidR="00670325" w:rsidRPr="00670325" w:rsidRDefault="00670325" w:rsidP="00AD165B">
      <w:pPr>
        <w:spacing w:after="120" w:line="240" w:lineRule="atLeast"/>
        <w:ind w:left="1418" w:hanging="1418"/>
        <w:jc w:val="both"/>
        <w:rPr>
          <w:rFonts w:ascii="Calibri" w:hAnsi="Calibri" w:cs="Calibri"/>
          <w:sz w:val="22"/>
          <w:szCs w:val="24"/>
        </w:rPr>
      </w:pPr>
      <w:r>
        <w:rPr>
          <w:rFonts w:ascii="Calibri" w:hAnsi="Calibri" w:cs="Calibri"/>
          <w:b/>
          <w:sz w:val="22"/>
          <w:szCs w:val="24"/>
        </w:rPr>
        <w:t>Considérant</w:t>
      </w:r>
      <w:r>
        <w:rPr>
          <w:rFonts w:ascii="Calibri" w:hAnsi="Calibri" w:cs="Calibri"/>
          <w:b/>
          <w:sz w:val="22"/>
          <w:szCs w:val="24"/>
        </w:rPr>
        <w:tab/>
      </w:r>
      <w:r w:rsidRPr="00670325">
        <w:rPr>
          <w:rFonts w:ascii="Calibri" w:hAnsi="Calibri" w:cs="Calibri"/>
          <w:sz w:val="22"/>
          <w:szCs w:val="24"/>
        </w:rPr>
        <w:t>que la réforme qui entre en vigueur au 1ᵉʳ juillet 2026 instaure un régime indemnitaire propre aux emplois administratifs supérieurs de direction des collectivités et des établissements publics locaux assimilés de plus de 40 000 habitants, harmonisé avec celui appliqué aux emplois supérieurs de l’État,</w:t>
      </w:r>
    </w:p>
    <w:p w14:paraId="22D42FBA" w14:textId="6A73B398" w:rsidR="00670325" w:rsidRDefault="00670325" w:rsidP="00670325">
      <w:pPr>
        <w:tabs>
          <w:tab w:val="left" w:pos="284"/>
          <w:tab w:val="left" w:pos="1134"/>
        </w:tabs>
        <w:spacing w:after="120" w:line="240" w:lineRule="atLeast"/>
        <w:ind w:left="1416" w:hanging="1416"/>
        <w:jc w:val="both"/>
        <w:rPr>
          <w:rFonts w:ascii="Calibri" w:hAnsi="Calibri" w:cs="Calibri"/>
          <w:sz w:val="22"/>
          <w:szCs w:val="24"/>
        </w:rPr>
      </w:pPr>
      <w:r w:rsidRPr="00670325">
        <w:rPr>
          <w:rFonts w:ascii="Calibri" w:hAnsi="Calibri" w:cs="Calibri"/>
          <w:b/>
          <w:bCs/>
          <w:sz w:val="22"/>
          <w:szCs w:val="24"/>
        </w:rPr>
        <w:t xml:space="preserve">Considérant </w:t>
      </w:r>
      <w:r>
        <w:rPr>
          <w:rFonts w:ascii="Calibri" w:hAnsi="Calibri" w:cs="Calibri"/>
          <w:b/>
          <w:bCs/>
          <w:sz w:val="22"/>
          <w:szCs w:val="24"/>
        </w:rPr>
        <w:tab/>
      </w:r>
      <w:r w:rsidRPr="00670325">
        <w:rPr>
          <w:rFonts w:ascii="Calibri" w:hAnsi="Calibri" w:cs="Calibri"/>
          <w:sz w:val="22"/>
          <w:szCs w:val="24"/>
        </w:rPr>
        <w:t xml:space="preserve">que ce régime indemnitaire repose sur deux parts, l’une tenant compte des fonctions, des sujétions et de l’expertise (IFSE), l’autre liée à l’engagement professionnel et à la manière de servir (CIA), </w:t>
      </w:r>
    </w:p>
    <w:p w14:paraId="085F743C" w14:textId="73BDC188" w:rsidR="00670325" w:rsidRPr="00670325" w:rsidRDefault="00670325" w:rsidP="00670325">
      <w:pPr>
        <w:tabs>
          <w:tab w:val="left" w:pos="284"/>
        </w:tabs>
        <w:spacing w:after="120" w:line="240" w:lineRule="atLeast"/>
        <w:ind w:left="1416" w:hanging="1416"/>
        <w:jc w:val="both"/>
        <w:rPr>
          <w:rFonts w:ascii="Calibri" w:hAnsi="Calibri" w:cs="Calibri"/>
          <w:sz w:val="22"/>
          <w:szCs w:val="24"/>
        </w:rPr>
      </w:pPr>
      <w:r w:rsidRPr="00670325">
        <w:rPr>
          <w:rFonts w:ascii="Calibri" w:hAnsi="Calibri" w:cs="Calibri"/>
          <w:b/>
          <w:bCs/>
          <w:sz w:val="22"/>
          <w:szCs w:val="24"/>
        </w:rPr>
        <w:t>Considérant</w:t>
      </w:r>
      <w:r>
        <w:rPr>
          <w:rFonts w:ascii="Calibri" w:hAnsi="Calibri" w:cs="Calibri"/>
          <w:sz w:val="22"/>
          <w:szCs w:val="24"/>
        </w:rPr>
        <w:t xml:space="preserve"> </w:t>
      </w:r>
      <w:r>
        <w:rPr>
          <w:rFonts w:ascii="Calibri" w:hAnsi="Calibri" w:cs="Calibri"/>
          <w:sz w:val="22"/>
          <w:szCs w:val="24"/>
        </w:rPr>
        <w:tab/>
      </w:r>
      <w:r w:rsidRPr="00670325">
        <w:rPr>
          <w:rFonts w:ascii="Calibri" w:hAnsi="Calibri" w:cs="Calibri"/>
          <w:sz w:val="22"/>
          <w:szCs w:val="24"/>
        </w:rPr>
        <w:t>que la réforme supprime le bénéfice de la nouvelle bonification indiciaire (NBI) et de la prime de</w:t>
      </w:r>
      <w:r>
        <w:rPr>
          <w:rFonts w:ascii="Calibri" w:hAnsi="Calibri" w:cs="Calibri"/>
          <w:sz w:val="22"/>
          <w:szCs w:val="24"/>
        </w:rPr>
        <w:t xml:space="preserve"> </w:t>
      </w:r>
      <w:r w:rsidRPr="00670325">
        <w:rPr>
          <w:rFonts w:ascii="Calibri" w:hAnsi="Calibri" w:cs="Calibri"/>
          <w:sz w:val="22"/>
          <w:szCs w:val="24"/>
        </w:rPr>
        <w:t>responsabilité aux agents concernés par ce nouveau régime indemnitaire,</w:t>
      </w:r>
    </w:p>
    <w:p w14:paraId="39B91A25" w14:textId="77777777" w:rsidR="00670325" w:rsidRDefault="00670325" w:rsidP="00CE5993">
      <w:pPr>
        <w:pStyle w:val="VuConsidrant"/>
        <w:tabs>
          <w:tab w:val="left" w:pos="426"/>
          <w:tab w:val="left" w:pos="993"/>
        </w:tabs>
        <w:spacing w:after="120"/>
        <w:rPr>
          <w:rFonts w:ascii="Calibri" w:hAnsi="Calibri" w:cs="Calibri"/>
          <w:b/>
          <w:sz w:val="24"/>
          <w:szCs w:val="22"/>
          <w:u w:val="single"/>
        </w:rPr>
      </w:pPr>
    </w:p>
    <w:p w14:paraId="1A7AA7E8" w14:textId="77777777" w:rsidR="00A439B7" w:rsidRPr="00A439B7" w:rsidRDefault="00670325" w:rsidP="00A439B7">
      <w:pPr>
        <w:pStyle w:val="Titre6"/>
        <w:ind w:left="0"/>
        <w:jc w:val="left"/>
        <w:rPr>
          <w:rFonts w:asciiTheme="minorHAnsi" w:hAnsiTheme="minorHAnsi" w:cstheme="minorHAnsi"/>
          <w:spacing w:val="-10"/>
          <w:u w:val="single"/>
        </w:rPr>
      </w:pPr>
      <w:r w:rsidRPr="00A439B7">
        <w:rPr>
          <w:rFonts w:asciiTheme="minorHAnsi" w:hAnsiTheme="minorHAnsi" w:cstheme="minorHAnsi"/>
          <w:u w:val="single"/>
        </w:rPr>
        <w:t>Article</w:t>
      </w:r>
      <w:r w:rsidRPr="00A439B7">
        <w:rPr>
          <w:rFonts w:asciiTheme="minorHAnsi" w:hAnsiTheme="minorHAnsi" w:cstheme="minorHAnsi"/>
          <w:spacing w:val="-6"/>
          <w:u w:val="single"/>
        </w:rPr>
        <w:t xml:space="preserve"> </w:t>
      </w:r>
      <w:r w:rsidRPr="00A439B7">
        <w:rPr>
          <w:rFonts w:asciiTheme="minorHAnsi" w:hAnsiTheme="minorHAnsi" w:cstheme="minorHAnsi"/>
          <w:spacing w:val="-10"/>
          <w:u w:val="single"/>
        </w:rPr>
        <w:t>1</w:t>
      </w:r>
      <w:r w:rsidR="00A439B7" w:rsidRPr="00A439B7">
        <w:rPr>
          <w:rFonts w:asciiTheme="minorHAnsi" w:hAnsiTheme="minorHAnsi" w:cstheme="minorHAnsi"/>
          <w:spacing w:val="-10"/>
          <w:u w:val="single"/>
        </w:rPr>
        <w:t> </w:t>
      </w:r>
    </w:p>
    <w:p w14:paraId="123C31D6" w14:textId="146FA787" w:rsidR="00670325" w:rsidRPr="00A439B7" w:rsidRDefault="00670325" w:rsidP="00A439B7">
      <w:pPr>
        <w:pStyle w:val="Titre6"/>
        <w:ind w:left="0"/>
        <w:jc w:val="left"/>
        <w:rPr>
          <w:rFonts w:asciiTheme="minorHAnsi" w:hAnsiTheme="minorHAnsi" w:cstheme="minorHAnsi"/>
          <w:b w:val="0"/>
          <w:bCs w:val="0"/>
        </w:rPr>
      </w:pPr>
      <w:r w:rsidRPr="00A439B7">
        <w:rPr>
          <w:rFonts w:asciiTheme="minorHAnsi" w:hAnsiTheme="minorHAnsi" w:cstheme="minorHAnsi"/>
          <w:b w:val="0"/>
          <w:bCs w:val="0"/>
        </w:rPr>
        <w:t>La</w:t>
      </w:r>
      <w:r w:rsidRPr="00A439B7">
        <w:rPr>
          <w:rFonts w:asciiTheme="minorHAnsi" w:hAnsiTheme="minorHAnsi" w:cstheme="minorHAnsi"/>
          <w:b w:val="0"/>
          <w:bCs w:val="0"/>
          <w:spacing w:val="-6"/>
        </w:rPr>
        <w:t xml:space="preserve"> </w:t>
      </w:r>
      <w:r w:rsidRPr="00A439B7">
        <w:rPr>
          <w:rFonts w:asciiTheme="minorHAnsi" w:hAnsiTheme="minorHAnsi" w:cstheme="minorHAnsi"/>
          <w:b w:val="0"/>
          <w:bCs w:val="0"/>
        </w:rPr>
        <w:t>collectivité/</w:t>
      </w:r>
      <w:r w:rsidRPr="00A439B7">
        <w:rPr>
          <w:rFonts w:asciiTheme="minorHAnsi" w:hAnsiTheme="minorHAnsi" w:cstheme="minorHAnsi"/>
          <w:b w:val="0"/>
          <w:bCs w:val="0"/>
          <w:spacing w:val="-3"/>
        </w:rPr>
        <w:t xml:space="preserve"> </w:t>
      </w:r>
      <w:r w:rsidRPr="00A439B7">
        <w:rPr>
          <w:rFonts w:asciiTheme="minorHAnsi" w:hAnsiTheme="minorHAnsi" w:cstheme="minorHAnsi"/>
          <w:b w:val="0"/>
          <w:bCs w:val="0"/>
        </w:rPr>
        <w:t>l’établissement</w:t>
      </w:r>
      <w:r w:rsidRPr="00A439B7">
        <w:rPr>
          <w:rFonts w:asciiTheme="minorHAnsi" w:hAnsiTheme="minorHAnsi" w:cstheme="minorHAnsi"/>
          <w:b w:val="0"/>
          <w:bCs w:val="0"/>
          <w:spacing w:val="-6"/>
        </w:rPr>
        <w:t xml:space="preserve"> </w:t>
      </w:r>
      <w:r w:rsidRPr="00A439B7">
        <w:rPr>
          <w:rFonts w:asciiTheme="minorHAnsi" w:hAnsiTheme="minorHAnsi" w:cstheme="minorHAnsi"/>
          <w:b w:val="0"/>
          <w:bCs w:val="0"/>
        </w:rPr>
        <w:t>adopte</w:t>
      </w:r>
      <w:r w:rsidRPr="00A439B7">
        <w:rPr>
          <w:rFonts w:asciiTheme="minorHAnsi" w:hAnsiTheme="minorHAnsi" w:cstheme="minorHAnsi"/>
          <w:b w:val="0"/>
          <w:bCs w:val="0"/>
          <w:spacing w:val="-4"/>
        </w:rPr>
        <w:t xml:space="preserve"> </w:t>
      </w:r>
      <w:r w:rsidRPr="00A439B7">
        <w:rPr>
          <w:rFonts w:asciiTheme="minorHAnsi" w:hAnsiTheme="minorHAnsi" w:cstheme="minorHAnsi"/>
          <w:b w:val="0"/>
          <w:bCs w:val="0"/>
        </w:rPr>
        <w:t>le</w:t>
      </w:r>
      <w:r w:rsidRPr="00A439B7">
        <w:rPr>
          <w:rFonts w:asciiTheme="minorHAnsi" w:hAnsiTheme="minorHAnsi" w:cstheme="minorHAnsi"/>
          <w:b w:val="0"/>
          <w:bCs w:val="0"/>
          <w:spacing w:val="-6"/>
        </w:rPr>
        <w:t xml:space="preserve"> </w:t>
      </w:r>
      <w:r w:rsidRPr="00A439B7">
        <w:rPr>
          <w:rFonts w:asciiTheme="minorHAnsi" w:hAnsiTheme="minorHAnsi" w:cstheme="minorHAnsi"/>
          <w:b w:val="0"/>
          <w:bCs w:val="0"/>
        </w:rPr>
        <w:t>régime</w:t>
      </w:r>
      <w:r w:rsidRPr="00A439B7">
        <w:rPr>
          <w:rFonts w:asciiTheme="minorHAnsi" w:hAnsiTheme="minorHAnsi" w:cstheme="minorHAnsi"/>
          <w:b w:val="0"/>
          <w:bCs w:val="0"/>
          <w:spacing w:val="-4"/>
        </w:rPr>
        <w:t xml:space="preserve"> </w:t>
      </w:r>
      <w:r w:rsidRPr="00A439B7">
        <w:rPr>
          <w:rFonts w:asciiTheme="minorHAnsi" w:hAnsiTheme="minorHAnsi" w:cstheme="minorHAnsi"/>
          <w:b w:val="0"/>
          <w:bCs w:val="0"/>
        </w:rPr>
        <w:t>indemnitaire applicable</w:t>
      </w:r>
      <w:r w:rsidRPr="00A439B7">
        <w:rPr>
          <w:rFonts w:asciiTheme="minorHAnsi" w:hAnsiTheme="minorHAnsi" w:cstheme="minorHAnsi"/>
          <w:b w:val="0"/>
          <w:bCs w:val="0"/>
          <w:spacing w:val="-6"/>
        </w:rPr>
        <w:t xml:space="preserve"> </w:t>
      </w:r>
      <w:r w:rsidRPr="00A439B7">
        <w:rPr>
          <w:rFonts w:asciiTheme="minorHAnsi" w:hAnsiTheme="minorHAnsi" w:cstheme="minorHAnsi"/>
          <w:b w:val="0"/>
          <w:bCs w:val="0"/>
        </w:rPr>
        <w:t>au</w:t>
      </w:r>
      <w:r w:rsidRPr="00A439B7">
        <w:rPr>
          <w:rFonts w:asciiTheme="minorHAnsi" w:hAnsiTheme="minorHAnsi" w:cstheme="minorHAnsi"/>
          <w:b w:val="0"/>
          <w:bCs w:val="0"/>
          <w:spacing w:val="-4"/>
        </w:rPr>
        <w:t xml:space="preserve"> </w:t>
      </w:r>
      <w:r w:rsidRPr="00A439B7">
        <w:rPr>
          <w:rFonts w:asciiTheme="minorHAnsi" w:hAnsiTheme="minorHAnsi" w:cstheme="minorHAnsi"/>
          <w:b w:val="0"/>
          <w:bCs w:val="0"/>
        </w:rPr>
        <w:t>1</w:t>
      </w:r>
      <w:r w:rsidRPr="00A439B7">
        <w:rPr>
          <w:rFonts w:asciiTheme="minorHAnsi" w:eastAsia="Times New Roman" w:hAnsiTheme="minorHAnsi" w:cstheme="minorHAnsi"/>
          <w:b w:val="0"/>
          <w:bCs w:val="0"/>
        </w:rPr>
        <w:t>ᵉʳ</w:t>
      </w:r>
      <w:r w:rsidRPr="00A439B7">
        <w:rPr>
          <w:rFonts w:asciiTheme="minorHAnsi" w:eastAsia="Times New Roman" w:hAnsiTheme="minorHAnsi" w:cstheme="minorHAnsi"/>
          <w:b w:val="0"/>
          <w:bCs w:val="0"/>
          <w:spacing w:val="-12"/>
        </w:rPr>
        <w:t xml:space="preserve"> </w:t>
      </w:r>
      <w:r w:rsidRPr="00A439B7">
        <w:rPr>
          <w:rFonts w:asciiTheme="minorHAnsi" w:hAnsiTheme="minorHAnsi" w:cstheme="minorHAnsi"/>
          <w:b w:val="0"/>
          <w:bCs w:val="0"/>
        </w:rPr>
        <w:t>juillet</w:t>
      </w:r>
      <w:r w:rsidRPr="00A439B7">
        <w:rPr>
          <w:rFonts w:asciiTheme="minorHAnsi" w:hAnsiTheme="minorHAnsi" w:cstheme="minorHAnsi"/>
          <w:b w:val="0"/>
          <w:bCs w:val="0"/>
          <w:spacing w:val="-5"/>
        </w:rPr>
        <w:t xml:space="preserve"> </w:t>
      </w:r>
      <w:r w:rsidRPr="00A439B7">
        <w:rPr>
          <w:rFonts w:asciiTheme="minorHAnsi" w:hAnsiTheme="minorHAnsi" w:cstheme="minorHAnsi"/>
          <w:b w:val="0"/>
          <w:bCs w:val="0"/>
          <w:spacing w:val="-2"/>
        </w:rPr>
        <w:t>2026.</w:t>
      </w:r>
    </w:p>
    <w:p w14:paraId="506C5374" w14:textId="77777777" w:rsidR="00A439B7" w:rsidRPr="00A439B7" w:rsidRDefault="00A439B7" w:rsidP="00A439B7">
      <w:pPr>
        <w:pStyle w:val="Titre6"/>
        <w:ind w:left="0"/>
        <w:rPr>
          <w:rFonts w:asciiTheme="minorHAnsi" w:hAnsiTheme="minorHAnsi" w:cstheme="minorHAnsi"/>
          <w:b w:val="0"/>
          <w:bCs w:val="0"/>
        </w:rPr>
      </w:pPr>
    </w:p>
    <w:p w14:paraId="5990C6B5" w14:textId="77777777" w:rsidR="00A439B7" w:rsidRPr="00A439B7" w:rsidRDefault="00670325" w:rsidP="00A439B7">
      <w:pPr>
        <w:pStyle w:val="Titre6"/>
        <w:ind w:left="0"/>
        <w:rPr>
          <w:rFonts w:asciiTheme="minorHAnsi" w:hAnsiTheme="minorHAnsi" w:cstheme="minorHAnsi"/>
          <w:b w:val="0"/>
          <w:bCs w:val="0"/>
          <w:spacing w:val="-10"/>
          <w:u w:val="single"/>
        </w:rPr>
      </w:pPr>
      <w:r w:rsidRPr="00A439B7">
        <w:rPr>
          <w:rFonts w:asciiTheme="minorHAnsi" w:hAnsiTheme="minorHAnsi" w:cstheme="minorHAnsi"/>
          <w:u w:val="single"/>
        </w:rPr>
        <w:t>Article</w:t>
      </w:r>
      <w:r w:rsidRPr="00A439B7">
        <w:rPr>
          <w:rFonts w:asciiTheme="minorHAnsi" w:hAnsiTheme="minorHAnsi" w:cstheme="minorHAnsi"/>
          <w:spacing w:val="-6"/>
          <w:u w:val="single"/>
        </w:rPr>
        <w:t xml:space="preserve"> </w:t>
      </w:r>
      <w:r w:rsidRPr="00A439B7">
        <w:rPr>
          <w:rFonts w:asciiTheme="minorHAnsi" w:hAnsiTheme="minorHAnsi" w:cstheme="minorHAnsi"/>
          <w:spacing w:val="-10"/>
          <w:u w:val="single"/>
        </w:rPr>
        <w:t>2</w:t>
      </w:r>
      <w:r w:rsidR="00A439B7" w:rsidRPr="00A439B7">
        <w:rPr>
          <w:rFonts w:asciiTheme="minorHAnsi" w:hAnsiTheme="minorHAnsi" w:cstheme="minorHAnsi"/>
          <w:b w:val="0"/>
          <w:bCs w:val="0"/>
          <w:spacing w:val="-10"/>
          <w:u w:val="single"/>
        </w:rPr>
        <w:t> </w:t>
      </w:r>
    </w:p>
    <w:p w14:paraId="7389F789" w14:textId="0242FA98" w:rsidR="00670325" w:rsidRPr="00A439B7" w:rsidRDefault="00670325" w:rsidP="00A439B7">
      <w:pPr>
        <w:pStyle w:val="Titre6"/>
        <w:ind w:left="0"/>
        <w:rPr>
          <w:rFonts w:asciiTheme="minorHAnsi" w:hAnsiTheme="minorHAnsi" w:cstheme="minorHAnsi"/>
          <w:b w:val="0"/>
          <w:bCs w:val="0"/>
        </w:rPr>
      </w:pPr>
      <w:r w:rsidRPr="00A439B7">
        <w:rPr>
          <w:rFonts w:asciiTheme="minorHAnsi" w:hAnsiTheme="minorHAnsi" w:cstheme="minorHAnsi"/>
          <w:b w:val="0"/>
          <w:bCs w:val="0"/>
        </w:rPr>
        <w:t>Les</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emplois</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de</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la</w:t>
      </w:r>
      <w:r w:rsidRPr="00A439B7">
        <w:rPr>
          <w:rFonts w:asciiTheme="minorHAnsi" w:hAnsiTheme="minorHAnsi" w:cstheme="minorHAnsi"/>
          <w:b w:val="0"/>
          <w:bCs w:val="0"/>
          <w:spacing w:val="-3"/>
        </w:rPr>
        <w:t xml:space="preserve"> </w:t>
      </w:r>
      <w:r w:rsidRPr="00A439B7">
        <w:rPr>
          <w:rFonts w:asciiTheme="minorHAnsi" w:hAnsiTheme="minorHAnsi" w:cstheme="minorHAnsi"/>
          <w:b w:val="0"/>
          <w:bCs w:val="0"/>
        </w:rPr>
        <w:t>collectivité</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 l’établissement</w:t>
      </w:r>
      <w:r w:rsidR="00A439B7">
        <w:rPr>
          <w:rFonts w:asciiTheme="minorHAnsi" w:hAnsiTheme="minorHAnsi" w:cstheme="minorHAnsi"/>
          <w:b w:val="0"/>
          <w:bCs w:val="0"/>
        </w:rPr>
        <w:t>, concernés par la réforme citée supra,</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sont</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classés</w:t>
      </w:r>
      <w:r w:rsidRPr="00A439B7">
        <w:rPr>
          <w:rFonts w:asciiTheme="minorHAnsi" w:hAnsiTheme="minorHAnsi" w:cstheme="minorHAnsi"/>
          <w:b w:val="0"/>
          <w:bCs w:val="0"/>
          <w:spacing w:val="-1"/>
        </w:rPr>
        <w:t xml:space="preserve"> </w:t>
      </w:r>
      <w:r w:rsidRPr="00A439B7">
        <w:rPr>
          <w:rFonts w:asciiTheme="minorHAnsi" w:hAnsiTheme="minorHAnsi" w:cstheme="minorHAnsi"/>
          <w:b w:val="0"/>
          <w:bCs w:val="0"/>
        </w:rPr>
        <w:t>selon le</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 xml:space="preserve">tableau figurant </w:t>
      </w:r>
      <w:r w:rsidR="00A439B7">
        <w:rPr>
          <w:rFonts w:asciiTheme="minorHAnsi" w:hAnsiTheme="minorHAnsi" w:cstheme="minorHAnsi"/>
          <w:b w:val="0"/>
          <w:bCs w:val="0"/>
        </w:rPr>
        <w:t>ci-après</w:t>
      </w:r>
      <w:r w:rsidRPr="00A439B7">
        <w:rPr>
          <w:rFonts w:asciiTheme="minorHAnsi" w:hAnsiTheme="minorHAnsi" w:cstheme="minorHAnsi"/>
          <w:b w:val="0"/>
          <w:bCs w:val="0"/>
        </w:rPr>
        <w:t>.</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Les</w:t>
      </w:r>
      <w:r w:rsidRPr="00A439B7">
        <w:rPr>
          <w:rFonts w:asciiTheme="minorHAnsi" w:hAnsiTheme="minorHAnsi" w:cstheme="minorHAnsi"/>
          <w:b w:val="0"/>
          <w:bCs w:val="0"/>
          <w:spacing w:val="-2"/>
        </w:rPr>
        <w:t xml:space="preserve"> </w:t>
      </w:r>
      <w:r w:rsidRPr="00A439B7">
        <w:rPr>
          <w:rFonts w:asciiTheme="minorHAnsi" w:hAnsiTheme="minorHAnsi" w:cstheme="minorHAnsi"/>
          <w:b w:val="0"/>
          <w:bCs w:val="0"/>
        </w:rPr>
        <w:t>plafonds</w:t>
      </w:r>
      <w:r w:rsidR="00A439B7">
        <w:rPr>
          <w:rFonts w:asciiTheme="minorHAnsi" w:hAnsiTheme="minorHAnsi" w:cstheme="minorHAnsi"/>
          <w:b w:val="0"/>
          <w:bCs w:val="0"/>
        </w:rPr>
        <w:t xml:space="preserve"> </w:t>
      </w:r>
      <w:r w:rsidRPr="00A439B7">
        <w:rPr>
          <w:rFonts w:asciiTheme="minorHAnsi" w:hAnsiTheme="minorHAnsi" w:cstheme="minorHAnsi"/>
          <w:b w:val="0"/>
          <w:bCs w:val="0"/>
        </w:rPr>
        <w:t>mentionnés constituent les montants maximum autorisés.</w:t>
      </w:r>
    </w:p>
    <w:p w14:paraId="057E7BF6" w14:textId="77777777" w:rsidR="00A439B7" w:rsidRPr="00A439B7" w:rsidRDefault="00A439B7" w:rsidP="00A439B7">
      <w:pPr>
        <w:pStyle w:val="Titre6"/>
        <w:rPr>
          <w:rFonts w:asciiTheme="minorHAnsi" w:hAnsiTheme="minorHAnsi" w:cstheme="minorHAnsi"/>
          <w:b w:val="0"/>
          <w:bCs w:val="0"/>
        </w:rPr>
      </w:pPr>
    </w:p>
    <w:p w14:paraId="5B7FFC8F" w14:textId="789D0DDD" w:rsidR="00A439B7" w:rsidRPr="00A439B7" w:rsidRDefault="00A439B7" w:rsidP="00A439B7">
      <w:pPr>
        <w:pStyle w:val="VuConsidrant"/>
        <w:tabs>
          <w:tab w:val="left" w:pos="426"/>
          <w:tab w:val="left" w:pos="993"/>
        </w:tabs>
        <w:spacing w:after="120"/>
        <w:rPr>
          <w:rFonts w:asciiTheme="minorHAnsi" w:hAnsiTheme="minorHAnsi" w:cstheme="minorHAnsi"/>
          <w:b/>
          <w:sz w:val="22"/>
          <w:szCs w:val="22"/>
        </w:rPr>
      </w:pPr>
      <w:r w:rsidRPr="00A439B7">
        <w:rPr>
          <w:rFonts w:asciiTheme="minorHAnsi" w:hAnsiTheme="minorHAnsi" w:cstheme="minorHAnsi"/>
          <w:b/>
          <w:sz w:val="22"/>
          <w:szCs w:val="22"/>
          <w:u w:val="single"/>
        </w:rPr>
        <w:t>Article 3</w:t>
      </w:r>
      <w:r w:rsidRPr="00A439B7">
        <w:rPr>
          <w:rFonts w:asciiTheme="minorHAnsi" w:hAnsiTheme="minorHAnsi" w:cstheme="minorHAnsi"/>
          <w:b/>
          <w:sz w:val="22"/>
          <w:szCs w:val="22"/>
        </w:rPr>
        <w:t xml:space="preserve"> : </w:t>
      </w:r>
      <w:r>
        <w:rPr>
          <w:rFonts w:asciiTheme="minorHAnsi" w:hAnsiTheme="minorHAnsi" w:cstheme="minorHAnsi"/>
          <w:b/>
          <w:sz w:val="22"/>
          <w:szCs w:val="22"/>
        </w:rPr>
        <w:t>L</w:t>
      </w:r>
      <w:r w:rsidRPr="00A439B7">
        <w:rPr>
          <w:rFonts w:asciiTheme="minorHAnsi" w:hAnsiTheme="minorHAnsi" w:cstheme="minorHAnsi"/>
          <w:b/>
          <w:sz w:val="22"/>
          <w:szCs w:val="22"/>
        </w:rPr>
        <w:t>'indemnité de fonctions, de sujétions et d'expertise (IFSE)</w:t>
      </w:r>
    </w:p>
    <w:p w14:paraId="6527C443" w14:textId="43E42235" w:rsidR="00A439B7" w:rsidRPr="00A439B7" w:rsidRDefault="00454C9B" w:rsidP="00A439B7">
      <w:pPr>
        <w:spacing w:after="120"/>
        <w:jc w:val="both"/>
        <w:rPr>
          <w:rFonts w:asciiTheme="minorHAnsi" w:hAnsiTheme="minorHAnsi" w:cstheme="minorHAnsi"/>
          <w:sz w:val="22"/>
          <w:szCs w:val="22"/>
        </w:rPr>
      </w:pPr>
      <w:r>
        <w:rPr>
          <w:rFonts w:asciiTheme="minorHAnsi" w:hAnsiTheme="minorHAnsi" w:cstheme="minorHAnsi"/>
          <w:sz w:val="22"/>
          <w:szCs w:val="22"/>
        </w:rPr>
        <w:t>Pour les postes concernés par la réforme, l</w:t>
      </w:r>
      <w:r w:rsidR="00A439B7" w:rsidRPr="00A439B7">
        <w:rPr>
          <w:rFonts w:asciiTheme="minorHAnsi" w:hAnsiTheme="minorHAnsi" w:cstheme="minorHAnsi"/>
          <w:sz w:val="22"/>
          <w:szCs w:val="22"/>
        </w:rPr>
        <w:t xml:space="preserve">e montant de l’IFSE est fixé selon le niveau de responsabilité et d’expertise requis dans l’exercice des fonctions. </w:t>
      </w:r>
    </w:p>
    <w:p w14:paraId="41A11DB9" w14:textId="77777777" w:rsidR="00A439B7" w:rsidRPr="00A439B7" w:rsidRDefault="00A439B7" w:rsidP="00A439B7">
      <w:pPr>
        <w:pStyle w:val="Paragraphedeliste"/>
        <w:numPr>
          <w:ilvl w:val="0"/>
          <w:numId w:val="16"/>
        </w:numPr>
        <w:spacing w:after="120"/>
        <w:jc w:val="both"/>
        <w:rPr>
          <w:rFonts w:asciiTheme="minorHAnsi" w:hAnsiTheme="minorHAnsi" w:cstheme="minorHAnsi"/>
          <w:u w:val="single"/>
        </w:rPr>
      </w:pPr>
      <w:r w:rsidRPr="00A439B7">
        <w:rPr>
          <w:rFonts w:asciiTheme="minorHAnsi" w:hAnsiTheme="minorHAnsi" w:cstheme="minorHAnsi"/>
          <w:u w:val="single"/>
        </w:rPr>
        <w:t>Les critères</w:t>
      </w:r>
    </w:p>
    <w:p w14:paraId="5CFE24D0" w14:textId="77777777" w:rsidR="00A439B7" w:rsidRP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Les fonctions occupées par les fonctionnaires d’un même cadre d'emplois sont réparties au sein de différents groupes au regard des critères professionnels suivants :</w:t>
      </w:r>
    </w:p>
    <w:p w14:paraId="1CD71AE7" w14:textId="77777777" w:rsidR="00A439B7" w:rsidRPr="00A439B7" w:rsidRDefault="00A439B7" w:rsidP="00A439B7">
      <w:pPr>
        <w:pStyle w:val="Paragraphedeliste"/>
        <w:numPr>
          <w:ilvl w:val="0"/>
          <w:numId w:val="4"/>
        </w:numPr>
        <w:jc w:val="both"/>
        <w:rPr>
          <w:rFonts w:asciiTheme="minorHAnsi" w:hAnsiTheme="minorHAnsi" w:cstheme="minorHAnsi"/>
        </w:rPr>
      </w:pPr>
      <w:r w:rsidRPr="00A439B7">
        <w:rPr>
          <w:rFonts w:asciiTheme="minorHAnsi" w:hAnsiTheme="minorHAnsi" w:cstheme="minorHAnsi"/>
        </w:rPr>
        <w:t xml:space="preserve">Des fonctions d’encadrement, de coordination, de pilotage ou de conception </w:t>
      </w:r>
      <w:r w:rsidRPr="00A439B7">
        <w:rPr>
          <w:rFonts w:asciiTheme="minorHAnsi" w:hAnsiTheme="minorHAnsi" w:cstheme="minorHAnsi"/>
          <w:b/>
          <w:bCs/>
        </w:rPr>
        <w:t>(critères présentés au comité social territorial)</w:t>
      </w:r>
      <w:r w:rsidRPr="00A439B7">
        <w:rPr>
          <w:rFonts w:asciiTheme="minorHAnsi" w:hAnsiTheme="minorHAnsi" w:cstheme="minorHAnsi"/>
        </w:rPr>
        <w:t xml:space="preserve"> : </w:t>
      </w:r>
    </w:p>
    <w:p w14:paraId="032FD382"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5CD1CF8F"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781476AB"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4419672C"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1D97CFF0"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6410F291"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79369058" w14:textId="77777777" w:rsidR="00A439B7" w:rsidRPr="00A439B7" w:rsidRDefault="00A439B7" w:rsidP="00A439B7">
      <w:pPr>
        <w:pStyle w:val="Paragraphedeliste"/>
        <w:numPr>
          <w:ilvl w:val="0"/>
          <w:numId w:val="4"/>
        </w:numPr>
        <w:jc w:val="both"/>
        <w:rPr>
          <w:rFonts w:asciiTheme="minorHAnsi" w:hAnsiTheme="minorHAnsi" w:cstheme="minorHAnsi"/>
        </w:rPr>
      </w:pPr>
      <w:r w:rsidRPr="00A439B7">
        <w:rPr>
          <w:rFonts w:asciiTheme="minorHAnsi" w:hAnsiTheme="minorHAnsi" w:cstheme="minorHAnsi"/>
        </w:rPr>
        <w:t xml:space="preserve">De la technicité, de l’expertise ou de la qualification nécessaire à l’exercice des fonctions </w:t>
      </w:r>
      <w:r w:rsidRPr="00A439B7">
        <w:rPr>
          <w:rFonts w:asciiTheme="minorHAnsi" w:hAnsiTheme="minorHAnsi" w:cstheme="minorHAnsi"/>
          <w:b/>
          <w:bCs/>
        </w:rPr>
        <w:t>(critères présentés au comité social territorial)</w:t>
      </w:r>
      <w:r w:rsidRPr="00A439B7">
        <w:rPr>
          <w:rFonts w:asciiTheme="minorHAnsi" w:hAnsiTheme="minorHAnsi" w:cstheme="minorHAnsi"/>
        </w:rPr>
        <w:t> :</w:t>
      </w:r>
    </w:p>
    <w:p w14:paraId="3D4C80D9"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3AF7C87E"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4ED36470"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1EC0EE49"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6A8238F0"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20CF47E6"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4B060DEF" w14:textId="77777777" w:rsidR="00A439B7" w:rsidRPr="00A439B7" w:rsidRDefault="00A439B7" w:rsidP="00A439B7">
      <w:pPr>
        <w:pStyle w:val="Paragraphedeliste"/>
        <w:numPr>
          <w:ilvl w:val="0"/>
          <w:numId w:val="4"/>
        </w:numPr>
        <w:jc w:val="both"/>
        <w:rPr>
          <w:rFonts w:asciiTheme="minorHAnsi" w:hAnsiTheme="minorHAnsi" w:cstheme="minorHAnsi"/>
        </w:rPr>
      </w:pPr>
      <w:r w:rsidRPr="00A439B7">
        <w:rPr>
          <w:rFonts w:asciiTheme="minorHAnsi" w:hAnsiTheme="minorHAnsi" w:cstheme="minorHAnsi"/>
        </w:rPr>
        <w:t xml:space="preserve">Des sujétions particulières ou du degré d’exposition du poste au regard de son environnement professionnel </w:t>
      </w:r>
      <w:r w:rsidRPr="00A439B7">
        <w:rPr>
          <w:rFonts w:asciiTheme="minorHAnsi" w:hAnsiTheme="minorHAnsi" w:cstheme="minorHAnsi"/>
          <w:b/>
          <w:bCs/>
        </w:rPr>
        <w:t>(critères présentés au comité social territorial)</w:t>
      </w:r>
      <w:r w:rsidRPr="00A439B7">
        <w:rPr>
          <w:rFonts w:asciiTheme="minorHAnsi" w:hAnsiTheme="minorHAnsi" w:cstheme="minorHAnsi"/>
        </w:rPr>
        <w:t> :</w:t>
      </w:r>
    </w:p>
    <w:p w14:paraId="42515953"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45DC9447"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3A313A71"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0D9BC1F1"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2B6BF991"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6852004C"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2CE24E89" w14:textId="77777777" w:rsidR="00A439B7" w:rsidRPr="00A439B7" w:rsidRDefault="00A439B7" w:rsidP="00A439B7">
      <w:pPr>
        <w:pStyle w:val="Paragraphedeliste"/>
        <w:spacing w:after="120"/>
        <w:jc w:val="both"/>
        <w:rPr>
          <w:rFonts w:asciiTheme="minorHAnsi" w:hAnsiTheme="minorHAnsi" w:cstheme="minorHAnsi"/>
        </w:rPr>
      </w:pPr>
    </w:p>
    <w:p w14:paraId="00EB98F8" w14:textId="77777777" w:rsidR="00A439B7" w:rsidRPr="00A439B7" w:rsidRDefault="00A439B7" w:rsidP="00A439B7">
      <w:pPr>
        <w:pStyle w:val="Paragraphedeliste"/>
        <w:numPr>
          <w:ilvl w:val="0"/>
          <w:numId w:val="16"/>
        </w:numPr>
        <w:jc w:val="both"/>
        <w:rPr>
          <w:rFonts w:asciiTheme="minorHAnsi" w:hAnsiTheme="minorHAnsi" w:cstheme="minorHAnsi"/>
          <w:u w:val="single"/>
        </w:rPr>
      </w:pPr>
      <w:r w:rsidRPr="00A439B7">
        <w:rPr>
          <w:rFonts w:asciiTheme="minorHAnsi" w:hAnsiTheme="minorHAnsi" w:cstheme="minorHAnsi"/>
          <w:u w:val="single"/>
        </w:rPr>
        <w:t>Prise en compte de l’expérience professionnelle*</w:t>
      </w:r>
    </w:p>
    <w:p w14:paraId="6958023C" w14:textId="77777777" w:rsid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 xml:space="preserve">L’expérience professionnelle est appréciée au regard de l’élargissement des compétences, de l’approfondissement des savoirs et de la consolidation des connaissances pratiques assimilées sur un poste (critères présentés au comité social territorial). </w:t>
      </w:r>
    </w:p>
    <w:p w14:paraId="3D7672C7" w14:textId="77777777" w:rsidR="00A439B7" w:rsidRDefault="00A439B7" w:rsidP="00A439B7">
      <w:pPr>
        <w:jc w:val="both"/>
        <w:rPr>
          <w:rFonts w:asciiTheme="minorHAnsi" w:hAnsiTheme="minorHAnsi" w:cstheme="minorHAnsi"/>
          <w:sz w:val="22"/>
          <w:szCs w:val="22"/>
        </w:rPr>
      </w:pPr>
    </w:p>
    <w:p w14:paraId="10C28DD9" w14:textId="77777777" w:rsidR="00A439B7" w:rsidRDefault="00A439B7" w:rsidP="00A439B7">
      <w:pPr>
        <w:jc w:val="both"/>
        <w:rPr>
          <w:rFonts w:asciiTheme="minorHAnsi" w:hAnsiTheme="minorHAnsi" w:cstheme="minorHAnsi"/>
          <w:sz w:val="22"/>
          <w:szCs w:val="22"/>
        </w:rPr>
      </w:pPr>
    </w:p>
    <w:p w14:paraId="2DAA2124" w14:textId="77777777" w:rsidR="00A439B7" w:rsidRDefault="00A439B7" w:rsidP="00A439B7">
      <w:pPr>
        <w:jc w:val="both"/>
        <w:rPr>
          <w:rFonts w:asciiTheme="minorHAnsi" w:hAnsiTheme="minorHAnsi" w:cstheme="minorHAnsi"/>
          <w:sz w:val="22"/>
          <w:szCs w:val="22"/>
        </w:rPr>
      </w:pPr>
    </w:p>
    <w:p w14:paraId="3899A7B1" w14:textId="77777777" w:rsidR="00A439B7" w:rsidRPr="00A439B7" w:rsidRDefault="00A439B7" w:rsidP="00A439B7">
      <w:pPr>
        <w:jc w:val="both"/>
        <w:rPr>
          <w:rFonts w:asciiTheme="minorHAnsi" w:hAnsiTheme="minorHAnsi" w:cstheme="minorHAnsi"/>
          <w:sz w:val="22"/>
          <w:szCs w:val="22"/>
        </w:rPr>
      </w:pPr>
    </w:p>
    <w:p w14:paraId="705AB513" w14:textId="77777777" w:rsidR="00A439B7" w:rsidRPr="00A439B7" w:rsidRDefault="00A439B7" w:rsidP="00A439B7">
      <w:pPr>
        <w:pStyle w:val="Paragraphedeliste"/>
        <w:numPr>
          <w:ilvl w:val="0"/>
          <w:numId w:val="4"/>
        </w:numPr>
        <w:jc w:val="both"/>
        <w:rPr>
          <w:rFonts w:asciiTheme="minorHAnsi" w:hAnsiTheme="minorHAnsi" w:cstheme="minorHAnsi"/>
        </w:rPr>
      </w:pPr>
      <w:r w:rsidRPr="00A439B7">
        <w:rPr>
          <w:rFonts w:asciiTheme="minorHAnsi" w:hAnsiTheme="minorHAnsi" w:cstheme="minorHAnsi"/>
        </w:rPr>
        <w:t>Critères retenus (</w:t>
      </w:r>
      <w:r w:rsidRPr="00A439B7">
        <w:rPr>
          <w:rFonts w:asciiTheme="minorHAnsi" w:hAnsiTheme="minorHAnsi" w:cstheme="minorHAnsi"/>
          <w:b/>
          <w:bCs/>
        </w:rPr>
        <w:t>critères présentés au comité social territorial)</w:t>
      </w:r>
      <w:r w:rsidRPr="00A439B7">
        <w:rPr>
          <w:rFonts w:asciiTheme="minorHAnsi" w:hAnsiTheme="minorHAnsi" w:cstheme="minorHAnsi"/>
        </w:rPr>
        <w:t> :</w:t>
      </w:r>
    </w:p>
    <w:p w14:paraId="62E19A2E"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03E4AF5B" w14:textId="77777777"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5087A654" w14:textId="4BA373BA" w:rsidR="00A439B7" w:rsidRPr="00A439B7" w:rsidRDefault="00A439B7" w:rsidP="00A439B7">
      <w:pPr>
        <w:pStyle w:val="Paragraphedeliste"/>
        <w:numPr>
          <w:ilvl w:val="1"/>
          <w:numId w:val="4"/>
        </w:numPr>
        <w:jc w:val="both"/>
        <w:rPr>
          <w:rFonts w:asciiTheme="minorHAnsi" w:hAnsiTheme="minorHAnsi" w:cstheme="minorHAnsi"/>
        </w:rPr>
      </w:pPr>
      <w:r w:rsidRPr="00A439B7">
        <w:rPr>
          <w:rFonts w:asciiTheme="minorHAnsi" w:hAnsiTheme="minorHAnsi" w:cstheme="minorHAnsi"/>
        </w:rPr>
        <w:t>…</w:t>
      </w:r>
    </w:p>
    <w:p w14:paraId="7F04D32E" w14:textId="77777777" w:rsidR="00A439B7" w:rsidRPr="00A439B7" w:rsidRDefault="00A439B7" w:rsidP="00A439B7">
      <w:pPr>
        <w:jc w:val="both"/>
        <w:rPr>
          <w:rFonts w:asciiTheme="minorHAnsi" w:hAnsiTheme="minorHAnsi" w:cstheme="minorHAnsi"/>
          <w:i/>
          <w:iCs/>
          <w:sz w:val="22"/>
          <w:szCs w:val="22"/>
        </w:rPr>
      </w:pPr>
      <w:r w:rsidRPr="00A439B7">
        <w:rPr>
          <w:rFonts w:asciiTheme="minorHAnsi" w:hAnsiTheme="minorHAnsi" w:cstheme="minorHAnsi"/>
          <w:i/>
          <w:iCs/>
          <w:sz w:val="22"/>
          <w:szCs w:val="22"/>
        </w:rPr>
        <w:t>*la prise en compte de l’expérience professionnelle est laissée au choix de l’autorité territoriale</w:t>
      </w:r>
    </w:p>
    <w:p w14:paraId="772696C6" w14:textId="77777777" w:rsidR="00A439B7" w:rsidRPr="00A439B7" w:rsidRDefault="00A439B7" w:rsidP="00A439B7">
      <w:pPr>
        <w:jc w:val="both"/>
        <w:rPr>
          <w:rFonts w:asciiTheme="minorHAnsi" w:hAnsiTheme="minorHAnsi" w:cstheme="minorHAnsi"/>
          <w:i/>
          <w:iCs/>
          <w:sz w:val="22"/>
          <w:szCs w:val="22"/>
        </w:rPr>
      </w:pPr>
    </w:p>
    <w:p w14:paraId="1E732EEE" w14:textId="5229F1F8" w:rsidR="00A439B7" w:rsidRDefault="00A439B7" w:rsidP="00A439B7">
      <w:pPr>
        <w:pStyle w:val="Paragraphedeliste"/>
        <w:numPr>
          <w:ilvl w:val="0"/>
          <w:numId w:val="16"/>
        </w:numPr>
        <w:jc w:val="both"/>
        <w:rPr>
          <w:rFonts w:asciiTheme="minorHAnsi" w:hAnsiTheme="minorHAnsi" w:cstheme="minorHAnsi"/>
          <w:u w:val="single"/>
        </w:rPr>
      </w:pPr>
      <w:r w:rsidRPr="00A439B7">
        <w:rPr>
          <w:rFonts w:asciiTheme="minorHAnsi" w:hAnsiTheme="minorHAnsi" w:cstheme="minorHAnsi"/>
          <w:u w:val="single"/>
        </w:rPr>
        <w:t>Le montant de l’IFSE est réexaminé</w:t>
      </w:r>
    </w:p>
    <w:p w14:paraId="668EE57E" w14:textId="77777777" w:rsidR="00454C9B" w:rsidRPr="00FE4D51" w:rsidRDefault="00454C9B" w:rsidP="00454C9B">
      <w:pPr>
        <w:pStyle w:val="Paragraphedeliste"/>
        <w:jc w:val="both"/>
        <w:rPr>
          <w:rFonts w:asciiTheme="minorHAnsi" w:hAnsiTheme="minorHAnsi" w:cstheme="minorHAnsi"/>
          <w:sz w:val="18"/>
          <w:szCs w:val="18"/>
          <w:u w:val="single"/>
        </w:rPr>
      </w:pPr>
    </w:p>
    <w:p w14:paraId="43DC23D2" w14:textId="77777777" w:rsidR="00A439B7" w:rsidRPr="00A439B7" w:rsidRDefault="00A439B7" w:rsidP="00A439B7">
      <w:pPr>
        <w:pStyle w:val="Paragraphedeliste"/>
        <w:numPr>
          <w:ilvl w:val="0"/>
          <w:numId w:val="6"/>
        </w:numPr>
        <w:jc w:val="both"/>
        <w:rPr>
          <w:rFonts w:asciiTheme="minorHAnsi" w:hAnsiTheme="minorHAnsi" w:cstheme="minorHAnsi"/>
        </w:rPr>
      </w:pPr>
      <w:r w:rsidRPr="00A439B7">
        <w:rPr>
          <w:rFonts w:asciiTheme="minorHAnsi" w:hAnsiTheme="minorHAnsi" w:cstheme="minorHAnsi"/>
        </w:rPr>
        <w:t>En cas de changement de fonctions ;</w:t>
      </w:r>
    </w:p>
    <w:p w14:paraId="5E7AC642" w14:textId="42A0AA8C" w:rsidR="00A439B7" w:rsidRPr="00AD165B" w:rsidRDefault="00A439B7" w:rsidP="00AD165B">
      <w:pPr>
        <w:pStyle w:val="Paragraphedeliste"/>
        <w:numPr>
          <w:ilvl w:val="0"/>
          <w:numId w:val="6"/>
        </w:numPr>
        <w:jc w:val="both"/>
        <w:rPr>
          <w:rFonts w:asciiTheme="minorHAnsi" w:hAnsiTheme="minorHAnsi" w:cstheme="minorHAnsi"/>
        </w:rPr>
      </w:pPr>
      <w:r w:rsidRPr="00A439B7">
        <w:rPr>
          <w:rFonts w:asciiTheme="minorHAnsi" w:hAnsiTheme="minorHAnsi" w:cstheme="minorHAnsi"/>
        </w:rPr>
        <w:t>Tous les 4 ans (au moins), en l’absence de changement de fonctions et au vu de l’expérience acquise par l’agent</w:t>
      </w:r>
      <w:r w:rsidR="00AD165B">
        <w:rPr>
          <w:rFonts w:asciiTheme="minorHAnsi" w:hAnsiTheme="minorHAnsi" w:cstheme="minorHAnsi"/>
        </w:rPr>
        <w:t>.</w:t>
      </w:r>
    </w:p>
    <w:p w14:paraId="030F8A5A" w14:textId="77777777" w:rsidR="00A439B7" w:rsidRPr="00A439B7" w:rsidRDefault="00A439B7" w:rsidP="00A439B7">
      <w:pPr>
        <w:pStyle w:val="VuConsidrant"/>
        <w:numPr>
          <w:ilvl w:val="0"/>
          <w:numId w:val="16"/>
        </w:numPr>
        <w:tabs>
          <w:tab w:val="left" w:pos="426"/>
          <w:tab w:val="left" w:pos="993"/>
        </w:tabs>
        <w:spacing w:after="120"/>
        <w:rPr>
          <w:rFonts w:asciiTheme="minorHAnsi" w:hAnsiTheme="minorHAnsi" w:cstheme="minorHAnsi"/>
          <w:bCs/>
          <w:sz w:val="22"/>
          <w:szCs w:val="22"/>
          <w:u w:val="single"/>
        </w:rPr>
      </w:pPr>
      <w:r w:rsidRPr="00A439B7">
        <w:rPr>
          <w:rFonts w:asciiTheme="minorHAnsi" w:hAnsiTheme="minorHAnsi" w:cstheme="minorHAnsi"/>
          <w:bCs/>
          <w:sz w:val="22"/>
          <w:szCs w:val="22"/>
          <w:u w:val="single"/>
        </w:rPr>
        <w:t>Les groupes de fonctions et les montants maximum annuels</w:t>
      </w:r>
    </w:p>
    <w:p w14:paraId="5DB8AC05" w14:textId="4CA7E1A9" w:rsidR="000B14B3" w:rsidRDefault="00A439B7" w:rsidP="00A439B7">
      <w:pPr>
        <w:pStyle w:val="VuConsidrant"/>
        <w:tabs>
          <w:tab w:val="left" w:pos="426"/>
          <w:tab w:val="left" w:pos="993"/>
        </w:tabs>
        <w:spacing w:after="120"/>
        <w:rPr>
          <w:rFonts w:asciiTheme="minorHAnsi" w:hAnsiTheme="minorHAnsi" w:cstheme="minorHAnsi"/>
          <w:sz w:val="22"/>
          <w:szCs w:val="22"/>
        </w:rPr>
      </w:pPr>
      <w:r w:rsidRPr="00A439B7">
        <w:rPr>
          <w:rFonts w:asciiTheme="minorHAnsi" w:hAnsiTheme="minorHAnsi" w:cstheme="minorHAnsi"/>
          <w:sz w:val="22"/>
          <w:szCs w:val="22"/>
        </w:rPr>
        <w:t>Ils sont fixés comme suit :</w:t>
      </w:r>
    </w:p>
    <w:tbl>
      <w:tblPr>
        <w:tblW w:w="106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gridCol w:w="2410"/>
        <w:gridCol w:w="4394"/>
      </w:tblGrid>
      <w:tr w:rsidR="000B14B3" w:rsidRPr="00A439B7" w14:paraId="0AE2E4B5" w14:textId="77777777" w:rsidTr="00820C1A">
        <w:trPr>
          <w:trHeight w:val="813"/>
        </w:trPr>
        <w:tc>
          <w:tcPr>
            <w:tcW w:w="3856" w:type="dxa"/>
            <w:tcBorders>
              <w:top w:val="single" w:sz="4" w:space="0" w:color="auto"/>
              <w:left w:val="single" w:sz="4" w:space="0" w:color="auto"/>
              <w:bottom w:val="single" w:sz="4" w:space="0" w:color="auto"/>
            </w:tcBorders>
            <w:shd w:val="clear" w:color="auto" w:fill="D9D9D9"/>
            <w:vAlign w:val="center"/>
          </w:tcPr>
          <w:p w14:paraId="6CF540CC" w14:textId="77777777" w:rsidR="000B14B3" w:rsidRPr="00820C1A" w:rsidRDefault="000B14B3" w:rsidP="005A797D">
            <w:pPr>
              <w:jc w:val="center"/>
              <w:rPr>
                <w:rFonts w:asciiTheme="minorHAnsi" w:hAnsiTheme="minorHAnsi" w:cstheme="minorHAnsi"/>
                <w:b/>
                <w:sz w:val="22"/>
                <w:szCs w:val="22"/>
              </w:rPr>
            </w:pPr>
            <w:r w:rsidRPr="00820C1A">
              <w:rPr>
                <w:rFonts w:asciiTheme="minorHAnsi" w:hAnsiTheme="minorHAnsi" w:cstheme="minorHAnsi"/>
                <w:b/>
                <w:sz w:val="22"/>
                <w:szCs w:val="22"/>
              </w:rPr>
              <w:t>Emploi fonctionnel occupé</w:t>
            </w:r>
          </w:p>
        </w:tc>
        <w:tc>
          <w:tcPr>
            <w:tcW w:w="2410" w:type="dxa"/>
            <w:tcBorders>
              <w:top w:val="single" w:sz="4" w:space="0" w:color="auto"/>
              <w:bottom w:val="single" w:sz="4" w:space="0" w:color="auto"/>
            </w:tcBorders>
            <w:shd w:val="clear" w:color="auto" w:fill="D9D9D9"/>
            <w:vAlign w:val="center"/>
          </w:tcPr>
          <w:p w14:paraId="17C3D3AA" w14:textId="77777777" w:rsidR="000B14B3" w:rsidRPr="00820C1A" w:rsidRDefault="000B14B3" w:rsidP="005A797D">
            <w:pPr>
              <w:jc w:val="center"/>
              <w:rPr>
                <w:rFonts w:asciiTheme="minorHAnsi" w:hAnsiTheme="minorHAnsi" w:cstheme="minorHAnsi"/>
                <w:b/>
                <w:sz w:val="22"/>
                <w:szCs w:val="22"/>
              </w:rPr>
            </w:pPr>
            <w:r w:rsidRPr="00820C1A">
              <w:rPr>
                <w:rFonts w:asciiTheme="minorHAnsi" w:hAnsiTheme="minorHAnsi" w:cstheme="minorHAnsi"/>
                <w:b/>
                <w:sz w:val="22"/>
                <w:szCs w:val="22"/>
              </w:rPr>
              <w:t>Niveau (1,2,3,4)</w:t>
            </w:r>
          </w:p>
        </w:tc>
        <w:tc>
          <w:tcPr>
            <w:tcW w:w="4394" w:type="dxa"/>
            <w:tcBorders>
              <w:top w:val="single" w:sz="4" w:space="0" w:color="auto"/>
              <w:bottom w:val="single" w:sz="4" w:space="0" w:color="auto"/>
            </w:tcBorders>
            <w:shd w:val="clear" w:color="auto" w:fill="D9D9D9"/>
            <w:vAlign w:val="center"/>
          </w:tcPr>
          <w:p w14:paraId="57FA7D09" w14:textId="06C6103C" w:rsidR="00820C1A" w:rsidRDefault="00820C1A" w:rsidP="00820C1A">
            <w:pPr>
              <w:jc w:val="center"/>
              <w:rPr>
                <w:rFonts w:asciiTheme="minorHAnsi" w:hAnsiTheme="minorHAnsi" w:cstheme="minorHAnsi"/>
                <w:b/>
                <w:sz w:val="22"/>
                <w:szCs w:val="22"/>
              </w:rPr>
            </w:pPr>
            <w:r w:rsidRPr="00820C1A">
              <w:rPr>
                <w:rFonts w:asciiTheme="minorHAnsi" w:hAnsiTheme="minorHAnsi" w:cstheme="minorHAnsi"/>
                <w:b/>
                <w:sz w:val="22"/>
                <w:szCs w:val="22"/>
              </w:rPr>
              <w:t>Montant maximal individuel annuel</w:t>
            </w:r>
            <w:r>
              <w:rPr>
                <w:rFonts w:asciiTheme="minorHAnsi" w:hAnsiTheme="minorHAnsi" w:cstheme="minorHAnsi"/>
                <w:b/>
                <w:sz w:val="22"/>
                <w:szCs w:val="22"/>
              </w:rPr>
              <w:t xml:space="preserve"> IFSE</w:t>
            </w:r>
            <w:r w:rsidRPr="00820C1A">
              <w:rPr>
                <w:rFonts w:asciiTheme="minorHAnsi" w:hAnsiTheme="minorHAnsi" w:cstheme="minorHAnsi"/>
                <w:b/>
                <w:sz w:val="22"/>
                <w:szCs w:val="22"/>
              </w:rPr>
              <w:t xml:space="preserve"> </w:t>
            </w:r>
          </w:p>
          <w:p w14:paraId="4B800F97" w14:textId="3F9BACBE" w:rsidR="000B14B3" w:rsidRPr="00A439B7" w:rsidRDefault="00820C1A" w:rsidP="00820C1A">
            <w:pPr>
              <w:jc w:val="center"/>
              <w:rPr>
                <w:rFonts w:asciiTheme="minorHAnsi" w:hAnsiTheme="minorHAnsi" w:cstheme="minorHAnsi"/>
                <w:b/>
                <w:sz w:val="22"/>
                <w:szCs w:val="22"/>
              </w:rPr>
            </w:pPr>
            <w:r>
              <w:rPr>
                <w:rFonts w:asciiTheme="minorHAnsi" w:hAnsiTheme="minorHAnsi" w:cstheme="minorHAnsi"/>
                <w:b/>
                <w:sz w:val="22"/>
                <w:szCs w:val="22"/>
              </w:rPr>
              <w:t>(</w:t>
            </w:r>
            <w:r w:rsidRPr="00820C1A">
              <w:rPr>
                <w:rFonts w:asciiTheme="minorHAnsi" w:hAnsiTheme="minorHAnsi" w:cstheme="minorHAnsi"/>
                <w:b/>
                <w:sz w:val="22"/>
                <w:szCs w:val="22"/>
              </w:rPr>
              <w:t>en €</w:t>
            </w:r>
            <w:r>
              <w:rPr>
                <w:rFonts w:asciiTheme="minorHAnsi" w:hAnsiTheme="minorHAnsi" w:cstheme="minorHAnsi"/>
                <w:b/>
                <w:sz w:val="22"/>
                <w:szCs w:val="22"/>
              </w:rPr>
              <w:t>)</w:t>
            </w:r>
          </w:p>
        </w:tc>
      </w:tr>
      <w:tr w:rsidR="000B14B3" w:rsidRPr="00A439B7" w14:paraId="751606BC" w14:textId="77777777" w:rsidTr="00820C1A">
        <w:trPr>
          <w:trHeight w:val="264"/>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3D6CA6DB"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0C49F4C1"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0C3F57C0" w14:textId="77777777" w:rsidR="000B14B3" w:rsidRPr="00A439B7" w:rsidRDefault="000B14B3" w:rsidP="005A797D">
            <w:pPr>
              <w:jc w:val="center"/>
              <w:rPr>
                <w:rFonts w:asciiTheme="minorHAnsi" w:hAnsiTheme="minorHAnsi" w:cstheme="minorHAnsi"/>
                <w:b/>
                <w:sz w:val="22"/>
                <w:szCs w:val="22"/>
              </w:rPr>
            </w:pPr>
          </w:p>
        </w:tc>
      </w:tr>
      <w:tr w:rsidR="000B14B3" w:rsidRPr="00A439B7" w14:paraId="61338D69" w14:textId="77777777" w:rsidTr="00820C1A">
        <w:trPr>
          <w:trHeight w:val="275"/>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690D5E05"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40DCCC3E"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71944BF9" w14:textId="77777777" w:rsidR="000B14B3" w:rsidRPr="00A439B7" w:rsidRDefault="000B14B3" w:rsidP="005A797D">
            <w:pPr>
              <w:jc w:val="center"/>
              <w:rPr>
                <w:rFonts w:asciiTheme="minorHAnsi" w:hAnsiTheme="minorHAnsi" w:cstheme="minorHAnsi"/>
                <w:b/>
                <w:sz w:val="22"/>
                <w:szCs w:val="22"/>
              </w:rPr>
            </w:pPr>
          </w:p>
        </w:tc>
      </w:tr>
      <w:tr w:rsidR="000B14B3" w:rsidRPr="00A439B7" w14:paraId="184CA9CE" w14:textId="77777777" w:rsidTr="00820C1A">
        <w:trPr>
          <w:trHeight w:val="264"/>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11C4DC06"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483994B7"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640B15B5" w14:textId="77777777" w:rsidR="000B14B3" w:rsidRPr="00A439B7" w:rsidRDefault="000B14B3" w:rsidP="005A797D">
            <w:pPr>
              <w:jc w:val="center"/>
              <w:rPr>
                <w:rFonts w:asciiTheme="minorHAnsi" w:hAnsiTheme="minorHAnsi" w:cstheme="minorHAnsi"/>
                <w:b/>
                <w:sz w:val="22"/>
                <w:szCs w:val="22"/>
              </w:rPr>
            </w:pPr>
          </w:p>
        </w:tc>
      </w:tr>
      <w:tr w:rsidR="000B14B3" w:rsidRPr="00A439B7" w14:paraId="699C74B2" w14:textId="77777777" w:rsidTr="00820C1A">
        <w:trPr>
          <w:trHeight w:val="275"/>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501B10A3"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395A1E06"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513E99BB" w14:textId="77777777" w:rsidR="000B14B3" w:rsidRPr="00A439B7" w:rsidRDefault="000B14B3" w:rsidP="005A797D">
            <w:pPr>
              <w:jc w:val="center"/>
              <w:rPr>
                <w:rFonts w:asciiTheme="minorHAnsi" w:hAnsiTheme="minorHAnsi" w:cstheme="minorHAnsi"/>
                <w:b/>
                <w:sz w:val="22"/>
                <w:szCs w:val="22"/>
              </w:rPr>
            </w:pPr>
          </w:p>
        </w:tc>
      </w:tr>
      <w:tr w:rsidR="000B14B3" w:rsidRPr="00A439B7" w14:paraId="512A76FA" w14:textId="77777777" w:rsidTr="00820C1A">
        <w:trPr>
          <w:trHeight w:val="264"/>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3235C1BB"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53560071"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255BE344" w14:textId="77777777" w:rsidR="000B14B3" w:rsidRPr="00A439B7" w:rsidRDefault="000B14B3" w:rsidP="005A797D">
            <w:pPr>
              <w:jc w:val="center"/>
              <w:rPr>
                <w:rFonts w:asciiTheme="minorHAnsi" w:hAnsiTheme="minorHAnsi" w:cstheme="minorHAnsi"/>
                <w:b/>
                <w:sz w:val="22"/>
                <w:szCs w:val="22"/>
              </w:rPr>
            </w:pPr>
          </w:p>
        </w:tc>
      </w:tr>
      <w:tr w:rsidR="000B14B3" w:rsidRPr="00A439B7" w14:paraId="56705F26" w14:textId="77777777" w:rsidTr="00820C1A">
        <w:trPr>
          <w:trHeight w:val="275"/>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65233567"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12C48F6E"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19BF2EBA" w14:textId="77777777" w:rsidR="000B14B3" w:rsidRPr="00A439B7" w:rsidRDefault="000B14B3" w:rsidP="005A797D">
            <w:pPr>
              <w:jc w:val="center"/>
              <w:rPr>
                <w:rFonts w:asciiTheme="minorHAnsi" w:hAnsiTheme="minorHAnsi" w:cstheme="minorHAnsi"/>
                <w:b/>
                <w:sz w:val="22"/>
                <w:szCs w:val="22"/>
              </w:rPr>
            </w:pPr>
          </w:p>
        </w:tc>
      </w:tr>
      <w:tr w:rsidR="000B14B3" w:rsidRPr="00A439B7" w14:paraId="4A3BF359" w14:textId="77777777" w:rsidTr="00820C1A">
        <w:trPr>
          <w:trHeight w:val="275"/>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2FFF1CE2"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6903C90A"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514474A6" w14:textId="77777777" w:rsidR="000B14B3" w:rsidRPr="00A439B7" w:rsidRDefault="000B14B3" w:rsidP="005A797D">
            <w:pPr>
              <w:jc w:val="center"/>
              <w:rPr>
                <w:rFonts w:asciiTheme="minorHAnsi" w:hAnsiTheme="minorHAnsi" w:cstheme="minorHAnsi"/>
                <w:b/>
                <w:sz w:val="22"/>
                <w:szCs w:val="22"/>
              </w:rPr>
            </w:pPr>
          </w:p>
        </w:tc>
      </w:tr>
      <w:tr w:rsidR="000B14B3" w:rsidRPr="00A439B7" w14:paraId="7483A354" w14:textId="77777777" w:rsidTr="00820C1A">
        <w:trPr>
          <w:trHeight w:val="264"/>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78F37E83"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304957FC"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08C123B6" w14:textId="77777777" w:rsidR="000B14B3" w:rsidRPr="00A439B7" w:rsidRDefault="000B14B3" w:rsidP="005A797D">
            <w:pPr>
              <w:jc w:val="center"/>
              <w:rPr>
                <w:rFonts w:asciiTheme="minorHAnsi" w:hAnsiTheme="minorHAnsi" w:cstheme="minorHAnsi"/>
                <w:b/>
                <w:sz w:val="22"/>
                <w:szCs w:val="22"/>
              </w:rPr>
            </w:pPr>
          </w:p>
        </w:tc>
      </w:tr>
      <w:tr w:rsidR="000B14B3" w:rsidRPr="00A439B7" w14:paraId="33F9043E" w14:textId="77777777" w:rsidTr="00820C1A">
        <w:trPr>
          <w:trHeight w:val="275"/>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791DBFC7"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055335A6"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643DDA9F" w14:textId="77777777" w:rsidR="000B14B3" w:rsidRPr="00A439B7" w:rsidRDefault="000B14B3" w:rsidP="005A797D">
            <w:pPr>
              <w:jc w:val="center"/>
              <w:rPr>
                <w:rFonts w:asciiTheme="minorHAnsi" w:hAnsiTheme="minorHAnsi" w:cstheme="minorHAnsi"/>
                <w:b/>
                <w:sz w:val="22"/>
                <w:szCs w:val="22"/>
              </w:rPr>
            </w:pPr>
          </w:p>
        </w:tc>
      </w:tr>
      <w:tr w:rsidR="000B14B3" w:rsidRPr="00A439B7" w14:paraId="09FAF49C" w14:textId="77777777" w:rsidTr="00820C1A">
        <w:trPr>
          <w:trHeight w:val="264"/>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73248960"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5BB71352"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196D1CEA" w14:textId="77777777" w:rsidR="000B14B3" w:rsidRPr="00A439B7" w:rsidRDefault="000B14B3" w:rsidP="005A797D">
            <w:pPr>
              <w:jc w:val="center"/>
              <w:rPr>
                <w:rFonts w:asciiTheme="minorHAnsi" w:hAnsiTheme="minorHAnsi" w:cstheme="minorHAnsi"/>
                <w:b/>
                <w:sz w:val="22"/>
                <w:szCs w:val="22"/>
              </w:rPr>
            </w:pPr>
          </w:p>
        </w:tc>
      </w:tr>
      <w:tr w:rsidR="000B14B3" w:rsidRPr="00A439B7" w14:paraId="1702CD4E" w14:textId="77777777" w:rsidTr="00820C1A">
        <w:trPr>
          <w:trHeight w:val="275"/>
        </w:trPr>
        <w:tc>
          <w:tcPr>
            <w:tcW w:w="3856" w:type="dxa"/>
            <w:tcBorders>
              <w:top w:val="single" w:sz="4" w:space="0" w:color="auto"/>
              <w:left w:val="single" w:sz="4" w:space="0" w:color="auto"/>
              <w:bottom w:val="single" w:sz="4" w:space="0" w:color="auto"/>
            </w:tcBorders>
            <w:shd w:val="clear" w:color="auto" w:fill="FFFFFF" w:themeFill="background1"/>
            <w:vAlign w:val="center"/>
          </w:tcPr>
          <w:p w14:paraId="7B86AF9A" w14:textId="77777777" w:rsidR="000B14B3" w:rsidRPr="00A439B7" w:rsidRDefault="000B14B3" w:rsidP="005A797D">
            <w:pPr>
              <w:jc w:val="center"/>
              <w:rPr>
                <w:rFonts w:asciiTheme="minorHAnsi" w:hAnsiTheme="minorHAnsi" w:cstheme="minorHAnsi"/>
                <w:b/>
                <w:sz w:val="22"/>
                <w:szCs w:val="22"/>
              </w:rPr>
            </w:pPr>
          </w:p>
        </w:tc>
        <w:tc>
          <w:tcPr>
            <w:tcW w:w="2410" w:type="dxa"/>
            <w:tcBorders>
              <w:top w:val="single" w:sz="4" w:space="0" w:color="auto"/>
              <w:bottom w:val="single" w:sz="4" w:space="0" w:color="auto"/>
            </w:tcBorders>
            <w:shd w:val="clear" w:color="auto" w:fill="FFFFFF" w:themeFill="background1"/>
            <w:vAlign w:val="center"/>
          </w:tcPr>
          <w:p w14:paraId="790BAA37" w14:textId="77777777" w:rsidR="000B14B3" w:rsidRPr="00A439B7" w:rsidRDefault="000B14B3" w:rsidP="005A797D">
            <w:pPr>
              <w:jc w:val="center"/>
              <w:rPr>
                <w:rFonts w:asciiTheme="minorHAnsi" w:hAnsiTheme="minorHAnsi" w:cstheme="minorHAnsi"/>
                <w:b/>
                <w:sz w:val="22"/>
                <w:szCs w:val="22"/>
              </w:rPr>
            </w:pPr>
          </w:p>
        </w:tc>
        <w:tc>
          <w:tcPr>
            <w:tcW w:w="4394" w:type="dxa"/>
            <w:tcBorders>
              <w:top w:val="single" w:sz="4" w:space="0" w:color="auto"/>
              <w:bottom w:val="single" w:sz="4" w:space="0" w:color="auto"/>
            </w:tcBorders>
            <w:shd w:val="clear" w:color="auto" w:fill="FFFFFF" w:themeFill="background1"/>
            <w:vAlign w:val="center"/>
          </w:tcPr>
          <w:p w14:paraId="4F8E092C" w14:textId="77777777" w:rsidR="000B14B3" w:rsidRPr="00A439B7" w:rsidRDefault="000B14B3" w:rsidP="005A797D">
            <w:pPr>
              <w:jc w:val="center"/>
              <w:rPr>
                <w:rFonts w:asciiTheme="minorHAnsi" w:hAnsiTheme="minorHAnsi" w:cstheme="minorHAnsi"/>
                <w:b/>
                <w:sz w:val="22"/>
                <w:szCs w:val="22"/>
              </w:rPr>
            </w:pPr>
          </w:p>
        </w:tc>
      </w:tr>
    </w:tbl>
    <w:p w14:paraId="4E5BE73F" w14:textId="77777777" w:rsidR="00A439B7" w:rsidRPr="00A439B7" w:rsidRDefault="00A439B7" w:rsidP="00A439B7">
      <w:pPr>
        <w:rPr>
          <w:rFonts w:asciiTheme="minorHAnsi" w:hAnsiTheme="minorHAnsi" w:cstheme="minorHAnsi"/>
          <w:sz w:val="22"/>
          <w:szCs w:val="22"/>
        </w:rPr>
      </w:pPr>
    </w:p>
    <w:p w14:paraId="36C3435D" w14:textId="77777777" w:rsidR="00A439B7" w:rsidRPr="00A439B7" w:rsidRDefault="00A439B7" w:rsidP="00A439B7">
      <w:pPr>
        <w:pStyle w:val="VuConsidrant"/>
        <w:numPr>
          <w:ilvl w:val="0"/>
          <w:numId w:val="16"/>
        </w:numPr>
        <w:tabs>
          <w:tab w:val="left" w:pos="426"/>
          <w:tab w:val="left" w:pos="993"/>
        </w:tabs>
        <w:spacing w:after="120"/>
        <w:rPr>
          <w:rFonts w:asciiTheme="minorHAnsi" w:hAnsiTheme="minorHAnsi" w:cstheme="minorHAnsi"/>
          <w:bCs/>
          <w:sz w:val="22"/>
          <w:szCs w:val="22"/>
          <w:u w:val="single"/>
        </w:rPr>
      </w:pPr>
      <w:r w:rsidRPr="00A439B7">
        <w:rPr>
          <w:rFonts w:asciiTheme="minorHAnsi" w:hAnsiTheme="minorHAnsi" w:cstheme="minorHAnsi"/>
          <w:bCs/>
          <w:sz w:val="22"/>
          <w:szCs w:val="22"/>
          <w:u w:val="single"/>
        </w:rPr>
        <w:t>Les modalités de versement</w:t>
      </w:r>
    </w:p>
    <w:p w14:paraId="7BFC1AB4" w14:textId="77777777" w:rsidR="00A439B7" w:rsidRPr="00A439B7" w:rsidRDefault="00A439B7" w:rsidP="00A439B7">
      <w:pPr>
        <w:pStyle w:val="VuConsidrant"/>
        <w:tabs>
          <w:tab w:val="left" w:pos="426"/>
          <w:tab w:val="left" w:pos="993"/>
        </w:tabs>
        <w:spacing w:after="120"/>
        <w:rPr>
          <w:rFonts w:asciiTheme="minorHAnsi" w:hAnsiTheme="minorHAnsi" w:cstheme="minorHAnsi"/>
          <w:sz w:val="22"/>
          <w:szCs w:val="22"/>
        </w:rPr>
      </w:pPr>
      <w:r w:rsidRPr="00A439B7">
        <w:rPr>
          <w:rFonts w:asciiTheme="minorHAnsi" w:hAnsiTheme="minorHAnsi" w:cstheme="minorHAnsi"/>
          <w:sz w:val="22"/>
          <w:szCs w:val="22"/>
        </w:rPr>
        <w:t>L'IFSE est versée mensuellement* et sera proratisée en fonction du temps de travail.</w:t>
      </w:r>
    </w:p>
    <w:p w14:paraId="11995604" w14:textId="77777777" w:rsidR="00A439B7" w:rsidRPr="00A439B7" w:rsidRDefault="00A439B7" w:rsidP="00A439B7">
      <w:pPr>
        <w:pStyle w:val="VuConsidrant"/>
        <w:tabs>
          <w:tab w:val="left" w:pos="426"/>
          <w:tab w:val="left" w:pos="993"/>
        </w:tabs>
        <w:spacing w:after="120"/>
        <w:rPr>
          <w:rFonts w:asciiTheme="minorHAnsi" w:hAnsiTheme="minorHAnsi" w:cstheme="minorHAnsi"/>
          <w:i/>
          <w:sz w:val="22"/>
          <w:szCs w:val="22"/>
        </w:rPr>
      </w:pPr>
      <w:r w:rsidRPr="00A439B7">
        <w:rPr>
          <w:rFonts w:asciiTheme="minorHAnsi" w:hAnsiTheme="minorHAnsi" w:cstheme="minorHAnsi"/>
          <w:sz w:val="22"/>
          <w:szCs w:val="22"/>
        </w:rPr>
        <w:t xml:space="preserve">* </w:t>
      </w:r>
      <w:r w:rsidRPr="00A439B7">
        <w:rPr>
          <w:rFonts w:asciiTheme="minorHAnsi" w:hAnsiTheme="minorHAnsi" w:cstheme="minorHAnsi"/>
          <w:i/>
          <w:sz w:val="22"/>
          <w:szCs w:val="22"/>
        </w:rPr>
        <w:t>possibilité de prévoir une autre périodicité de versement.</w:t>
      </w:r>
    </w:p>
    <w:p w14:paraId="472B2BA0" w14:textId="77777777" w:rsidR="00A439B7" w:rsidRDefault="00A439B7" w:rsidP="00A439B7">
      <w:pPr>
        <w:pStyle w:val="VuConsidrant"/>
        <w:tabs>
          <w:tab w:val="left" w:pos="426"/>
          <w:tab w:val="left" w:pos="993"/>
        </w:tabs>
        <w:spacing w:after="120"/>
        <w:rPr>
          <w:rFonts w:asciiTheme="minorHAnsi" w:hAnsiTheme="minorHAnsi" w:cstheme="minorHAnsi"/>
          <w:b/>
          <w:sz w:val="22"/>
          <w:szCs w:val="22"/>
          <w:u w:val="single"/>
        </w:rPr>
      </w:pPr>
    </w:p>
    <w:p w14:paraId="42859D36" w14:textId="41F5D182" w:rsidR="00A439B7" w:rsidRPr="00A439B7" w:rsidRDefault="00A439B7" w:rsidP="00A439B7">
      <w:pPr>
        <w:pStyle w:val="VuConsidrant"/>
        <w:tabs>
          <w:tab w:val="left" w:pos="426"/>
          <w:tab w:val="left" w:pos="993"/>
        </w:tabs>
        <w:spacing w:after="120"/>
        <w:rPr>
          <w:rFonts w:asciiTheme="minorHAnsi" w:hAnsiTheme="minorHAnsi" w:cstheme="minorHAnsi"/>
          <w:b/>
          <w:sz w:val="22"/>
          <w:szCs w:val="22"/>
        </w:rPr>
      </w:pPr>
      <w:r w:rsidRPr="00A439B7">
        <w:rPr>
          <w:rFonts w:asciiTheme="minorHAnsi" w:hAnsiTheme="minorHAnsi" w:cstheme="minorHAnsi"/>
          <w:b/>
          <w:sz w:val="22"/>
          <w:szCs w:val="22"/>
          <w:u w:val="single"/>
        </w:rPr>
        <w:t>Article 4</w:t>
      </w:r>
      <w:r w:rsidRPr="00A439B7">
        <w:rPr>
          <w:rFonts w:asciiTheme="minorHAnsi" w:hAnsiTheme="minorHAnsi" w:cstheme="minorHAnsi"/>
          <w:b/>
          <w:sz w:val="22"/>
          <w:szCs w:val="22"/>
        </w:rPr>
        <w:t xml:space="preserve"> : </w:t>
      </w:r>
      <w:r>
        <w:rPr>
          <w:rFonts w:asciiTheme="minorHAnsi" w:hAnsiTheme="minorHAnsi" w:cstheme="minorHAnsi"/>
          <w:b/>
          <w:sz w:val="22"/>
          <w:szCs w:val="22"/>
        </w:rPr>
        <w:t>L</w:t>
      </w:r>
      <w:r w:rsidRPr="00A439B7">
        <w:rPr>
          <w:rFonts w:asciiTheme="minorHAnsi" w:hAnsiTheme="minorHAnsi" w:cstheme="minorHAnsi"/>
          <w:b/>
          <w:sz w:val="22"/>
          <w:szCs w:val="22"/>
        </w:rPr>
        <w:t>e complément indemnitaire annuel (CIA)</w:t>
      </w:r>
    </w:p>
    <w:p w14:paraId="1AECFE94" w14:textId="44525DB1" w:rsidR="00A439B7" w:rsidRPr="00A439B7" w:rsidRDefault="00454C9B" w:rsidP="00A439B7">
      <w:pPr>
        <w:jc w:val="both"/>
        <w:rPr>
          <w:rFonts w:asciiTheme="minorHAnsi" w:hAnsiTheme="minorHAnsi" w:cstheme="minorHAnsi"/>
          <w:sz w:val="22"/>
          <w:szCs w:val="22"/>
        </w:rPr>
      </w:pPr>
      <w:r>
        <w:rPr>
          <w:rFonts w:asciiTheme="minorHAnsi" w:hAnsiTheme="minorHAnsi" w:cstheme="minorHAnsi"/>
          <w:sz w:val="22"/>
          <w:szCs w:val="22"/>
        </w:rPr>
        <w:t>Pour les postes concernés par la réforme, l</w:t>
      </w:r>
      <w:r w:rsidR="00A439B7" w:rsidRPr="00A439B7">
        <w:rPr>
          <w:rFonts w:asciiTheme="minorHAnsi" w:hAnsiTheme="minorHAnsi" w:cstheme="minorHAnsi"/>
          <w:sz w:val="22"/>
          <w:szCs w:val="22"/>
        </w:rPr>
        <w:t>e CIA est lié à l’engagement professionnel et à la manière de servir.</w:t>
      </w:r>
    </w:p>
    <w:p w14:paraId="10EF4511" w14:textId="77777777" w:rsidR="00A439B7" w:rsidRP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Ses critères d’appréciation dépendent entièrement des critères d’évaluation de l’entretien professionnel de l’agent.</w:t>
      </w:r>
    </w:p>
    <w:p w14:paraId="463953B9" w14:textId="77777777" w:rsidR="00A439B7" w:rsidRPr="00A439B7" w:rsidRDefault="00A439B7" w:rsidP="00A439B7">
      <w:pPr>
        <w:jc w:val="both"/>
        <w:rPr>
          <w:rFonts w:asciiTheme="minorHAnsi" w:hAnsiTheme="minorHAnsi" w:cstheme="minorHAnsi"/>
          <w:sz w:val="22"/>
          <w:szCs w:val="22"/>
        </w:rPr>
      </w:pPr>
    </w:p>
    <w:p w14:paraId="204DC30A" w14:textId="77777777" w:rsidR="00A439B7" w:rsidRPr="00A439B7" w:rsidRDefault="00A439B7" w:rsidP="00A439B7">
      <w:pPr>
        <w:pStyle w:val="Paragraphedeliste"/>
        <w:numPr>
          <w:ilvl w:val="0"/>
          <w:numId w:val="17"/>
        </w:numPr>
        <w:spacing w:after="120"/>
        <w:jc w:val="both"/>
        <w:rPr>
          <w:rFonts w:asciiTheme="minorHAnsi" w:hAnsiTheme="minorHAnsi" w:cstheme="minorHAnsi"/>
          <w:u w:val="single"/>
        </w:rPr>
      </w:pPr>
      <w:r w:rsidRPr="00A439B7">
        <w:rPr>
          <w:rFonts w:asciiTheme="minorHAnsi" w:hAnsiTheme="minorHAnsi" w:cstheme="minorHAnsi"/>
          <w:u w:val="single"/>
        </w:rPr>
        <w:t>Les critères</w:t>
      </w:r>
    </w:p>
    <w:p w14:paraId="62402083" w14:textId="77777777" w:rsidR="00A439B7" w:rsidRPr="00A439B7" w:rsidRDefault="00A439B7" w:rsidP="00A439B7">
      <w:pPr>
        <w:jc w:val="both"/>
        <w:rPr>
          <w:rFonts w:asciiTheme="minorHAnsi" w:hAnsiTheme="minorHAnsi" w:cstheme="minorHAnsi"/>
          <w:b/>
          <w:bCs/>
          <w:sz w:val="22"/>
          <w:szCs w:val="22"/>
        </w:rPr>
      </w:pPr>
      <w:r w:rsidRPr="00A439B7">
        <w:rPr>
          <w:rFonts w:asciiTheme="minorHAnsi" w:hAnsiTheme="minorHAnsi" w:cstheme="minorHAnsi"/>
          <w:b/>
          <w:bCs/>
          <w:sz w:val="22"/>
          <w:szCs w:val="22"/>
        </w:rPr>
        <w:t xml:space="preserve">Critères liés à la valeur professionnelles (critères présentés au comité social territorial) : </w:t>
      </w:r>
    </w:p>
    <w:p w14:paraId="512C1F2D" w14:textId="77777777" w:rsidR="00A439B7" w:rsidRP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w:t>
      </w:r>
    </w:p>
    <w:p w14:paraId="24B4D62B" w14:textId="77777777" w:rsidR="00A439B7" w:rsidRP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w:t>
      </w:r>
    </w:p>
    <w:p w14:paraId="4888FAC6" w14:textId="77777777" w:rsidR="00A439B7" w:rsidRP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w:t>
      </w:r>
    </w:p>
    <w:p w14:paraId="1E13332A" w14:textId="22A7E201" w:rsidR="00A439B7" w:rsidRPr="00A439B7" w:rsidRDefault="00A439B7" w:rsidP="00A439B7">
      <w:pPr>
        <w:jc w:val="both"/>
        <w:rPr>
          <w:rFonts w:asciiTheme="minorHAnsi" w:hAnsiTheme="minorHAnsi" w:cstheme="minorHAnsi"/>
          <w:sz w:val="22"/>
          <w:szCs w:val="22"/>
        </w:rPr>
      </w:pPr>
      <w:r w:rsidRPr="00A439B7">
        <w:rPr>
          <w:rFonts w:asciiTheme="minorHAnsi" w:hAnsiTheme="minorHAnsi" w:cstheme="minorHAnsi"/>
          <w:sz w:val="22"/>
          <w:szCs w:val="22"/>
        </w:rPr>
        <w:t>-</w:t>
      </w:r>
    </w:p>
    <w:p w14:paraId="619E9DB5" w14:textId="77777777" w:rsidR="00A439B7" w:rsidRPr="00A439B7" w:rsidRDefault="00A439B7" w:rsidP="00A439B7">
      <w:pPr>
        <w:jc w:val="both"/>
        <w:rPr>
          <w:rFonts w:asciiTheme="minorHAnsi" w:hAnsiTheme="minorHAnsi" w:cstheme="minorHAnsi"/>
          <w:sz w:val="22"/>
          <w:szCs w:val="22"/>
        </w:rPr>
      </w:pPr>
    </w:p>
    <w:p w14:paraId="1D152596" w14:textId="77777777" w:rsidR="00A439B7" w:rsidRPr="00A439B7" w:rsidRDefault="00A439B7" w:rsidP="00A439B7">
      <w:pPr>
        <w:pStyle w:val="VuConsidrant"/>
        <w:numPr>
          <w:ilvl w:val="0"/>
          <w:numId w:val="17"/>
        </w:numPr>
        <w:tabs>
          <w:tab w:val="left" w:pos="426"/>
          <w:tab w:val="left" w:pos="993"/>
        </w:tabs>
        <w:spacing w:after="120"/>
        <w:rPr>
          <w:rFonts w:asciiTheme="minorHAnsi" w:hAnsiTheme="minorHAnsi" w:cstheme="minorHAnsi"/>
          <w:bCs/>
          <w:sz w:val="22"/>
          <w:szCs w:val="22"/>
          <w:u w:val="single"/>
        </w:rPr>
      </w:pPr>
      <w:r w:rsidRPr="00A439B7">
        <w:rPr>
          <w:rFonts w:asciiTheme="minorHAnsi" w:hAnsiTheme="minorHAnsi" w:cstheme="minorHAnsi"/>
          <w:bCs/>
          <w:sz w:val="22"/>
          <w:szCs w:val="22"/>
          <w:u w:val="single"/>
        </w:rPr>
        <w:t>Le versement du CIA</w:t>
      </w:r>
    </w:p>
    <w:p w14:paraId="4F4FB67F" w14:textId="77777777" w:rsidR="00A439B7" w:rsidRPr="00A439B7" w:rsidRDefault="00A439B7" w:rsidP="00A439B7">
      <w:pPr>
        <w:spacing w:after="120"/>
        <w:jc w:val="both"/>
        <w:rPr>
          <w:rFonts w:asciiTheme="minorHAnsi" w:hAnsiTheme="minorHAnsi" w:cstheme="minorHAnsi"/>
          <w:sz w:val="22"/>
          <w:szCs w:val="22"/>
        </w:rPr>
      </w:pPr>
      <w:r w:rsidRPr="00A439B7">
        <w:rPr>
          <w:rFonts w:asciiTheme="minorHAnsi" w:hAnsiTheme="minorHAnsi" w:cstheme="minorHAnsi"/>
          <w:sz w:val="22"/>
          <w:szCs w:val="22"/>
        </w:rPr>
        <w:t>Le CIA est versé annuellement au mois de ……………………* . Il est proratisé en fonction du temps de travail.</w:t>
      </w:r>
    </w:p>
    <w:p w14:paraId="4018F928" w14:textId="77777777" w:rsidR="00A439B7" w:rsidRDefault="00A439B7" w:rsidP="00A439B7">
      <w:pPr>
        <w:spacing w:after="120"/>
        <w:jc w:val="both"/>
        <w:rPr>
          <w:rFonts w:asciiTheme="minorHAnsi" w:hAnsiTheme="minorHAnsi" w:cstheme="minorHAnsi"/>
          <w:i/>
          <w:sz w:val="22"/>
          <w:szCs w:val="22"/>
        </w:rPr>
      </w:pPr>
      <w:r w:rsidRPr="00A439B7">
        <w:rPr>
          <w:rFonts w:asciiTheme="minorHAnsi" w:hAnsiTheme="minorHAnsi" w:cstheme="minorHAnsi"/>
          <w:sz w:val="22"/>
          <w:szCs w:val="22"/>
        </w:rPr>
        <w:t>*</w:t>
      </w:r>
      <w:r w:rsidRPr="00A439B7">
        <w:rPr>
          <w:rFonts w:asciiTheme="minorHAnsi" w:hAnsiTheme="minorHAnsi" w:cstheme="minorHAnsi"/>
          <w:i/>
          <w:sz w:val="22"/>
          <w:szCs w:val="22"/>
        </w:rPr>
        <w:t xml:space="preserve"> possibilité de prévoir une autre périodicité de versement, au semestre par exemple.</w:t>
      </w:r>
    </w:p>
    <w:p w14:paraId="4226D2C0" w14:textId="77777777" w:rsidR="00A439B7" w:rsidRDefault="00A439B7" w:rsidP="00A439B7">
      <w:pPr>
        <w:spacing w:after="120"/>
        <w:jc w:val="both"/>
        <w:rPr>
          <w:rFonts w:asciiTheme="minorHAnsi" w:hAnsiTheme="minorHAnsi" w:cstheme="minorHAnsi"/>
          <w:i/>
          <w:sz w:val="22"/>
          <w:szCs w:val="22"/>
        </w:rPr>
      </w:pPr>
    </w:p>
    <w:p w14:paraId="6CBD6A68" w14:textId="77777777" w:rsidR="00A439B7" w:rsidRDefault="00A439B7" w:rsidP="00A439B7">
      <w:pPr>
        <w:spacing w:after="120"/>
        <w:jc w:val="both"/>
        <w:rPr>
          <w:rFonts w:asciiTheme="minorHAnsi" w:hAnsiTheme="minorHAnsi" w:cstheme="minorHAnsi"/>
          <w:i/>
          <w:sz w:val="22"/>
          <w:szCs w:val="22"/>
        </w:rPr>
      </w:pPr>
    </w:p>
    <w:p w14:paraId="22F36CF2" w14:textId="77777777" w:rsidR="000B14B3" w:rsidRDefault="000B14B3" w:rsidP="00A439B7">
      <w:pPr>
        <w:spacing w:after="120"/>
        <w:jc w:val="both"/>
        <w:rPr>
          <w:rFonts w:asciiTheme="minorHAnsi" w:hAnsiTheme="minorHAnsi" w:cstheme="minorHAnsi"/>
          <w:i/>
          <w:sz w:val="22"/>
          <w:szCs w:val="22"/>
        </w:rPr>
      </w:pPr>
    </w:p>
    <w:p w14:paraId="5B52E2F3" w14:textId="77777777" w:rsidR="00FE4D51" w:rsidRPr="00A439B7" w:rsidRDefault="00FE4D51" w:rsidP="00A439B7">
      <w:pPr>
        <w:spacing w:after="120"/>
        <w:jc w:val="both"/>
        <w:rPr>
          <w:rFonts w:asciiTheme="minorHAnsi" w:hAnsiTheme="minorHAnsi" w:cstheme="minorHAnsi"/>
          <w:i/>
          <w:sz w:val="22"/>
          <w:szCs w:val="22"/>
        </w:rPr>
      </w:pPr>
    </w:p>
    <w:p w14:paraId="191B5743" w14:textId="77777777" w:rsidR="00A439B7" w:rsidRPr="00A439B7" w:rsidRDefault="00A439B7" w:rsidP="00A439B7">
      <w:pPr>
        <w:pStyle w:val="VuConsidrant"/>
        <w:numPr>
          <w:ilvl w:val="0"/>
          <w:numId w:val="17"/>
        </w:numPr>
        <w:tabs>
          <w:tab w:val="left" w:pos="426"/>
          <w:tab w:val="left" w:pos="993"/>
        </w:tabs>
        <w:spacing w:after="120"/>
        <w:rPr>
          <w:rFonts w:asciiTheme="minorHAnsi" w:hAnsiTheme="minorHAnsi" w:cstheme="minorHAnsi"/>
          <w:bCs/>
          <w:sz w:val="22"/>
          <w:szCs w:val="22"/>
          <w:u w:val="single"/>
        </w:rPr>
      </w:pPr>
      <w:r w:rsidRPr="00A439B7">
        <w:rPr>
          <w:rFonts w:asciiTheme="minorHAnsi" w:hAnsiTheme="minorHAnsi" w:cstheme="minorHAnsi"/>
          <w:bCs/>
          <w:sz w:val="22"/>
          <w:szCs w:val="22"/>
          <w:u w:val="single"/>
        </w:rPr>
        <w:t>Les plafonds annuels du CIA</w:t>
      </w:r>
    </w:p>
    <w:p w14:paraId="48EF761D" w14:textId="77777777" w:rsidR="00A439B7" w:rsidRDefault="00A439B7" w:rsidP="00A439B7">
      <w:pPr>
        <w:spacing w:after="120"/>
        <w:jc w:val="both"/>
        <w:rPr>
          <w:rFonts w:asciiTheme="minorHAnsi" w:hAnsiTheme="minorHAnsi" w:cstheme="minorHAnsi"/>
          <w:sz w:val="22"/>
          <w:szCs w:val="22"/>
        </w:rPr>
      </w:pPr>
      <w:r w:rsidRPr="00A439B7">
        <w:rPr>
          <w:rFonts w:asciiTheme="minorHAnsi" w:hAnsiTheme="minorHAnsi" w:cstheme="minorHAnsi"/>
          <w:sz w:val="22"/>
          <w:szCs w:val="22"/>
        </w:rPr>
        <w:t>Les plafonds annuels du complément indemnitaire sont fixés comme suit :</w:t>
      </w:r>
    </w:p>
    <w:p w14:paraId="2DC865C5" w14:textId="77777777" w:rsidR="000B14B3" w:rsidRDefault="000B14B3" w:rsidP="00A439B7">
      <w:pPr>
        <w:spacing w:after="120"/>
        <w:jc w:val="both"/>
        <w:rPr>
          <w:rFonts w:asciiTheme="minorHAnsi" w:hAnsiTheme="minorHAnsi" w:cstheme="minorHAnsi"/>
          <w:sz w:val="22"/>
          <w:szCs w:val="22"/>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8"/>
        <w:gridCol w:w="1985"/>
        <w:gridCol w:w="4536"/>
      </w:tblGrid>
      <w:tr w:rsidR="000B14B3" w:rsidRPr="00A439B7" w14:paraId="0E2120E2" w14:textId="77777777" w:rsidTr="00820C1A">
        <w:trPr>
          <w:trHeight w:val="807"/>
        </w:trPr>
        <w:tc>
          <w:tcPr>
            <w:tcW w:w="3998" w:type="dxa"/>
            <w:tcBorders>
              <w:top w:val="single" w:sz="4" w:space="0" w:color="auto"/>
              <w:left w:val="single" w:sz="4" w:space="0" w:color="auto"/>
              <w:bottom w:val="single" w:sz="4" w:space="0" w:color="auto"/>
            </w:tcBorders>
            <w:shd w:val="clear" w:color="auto" w:fill="D9D9D9"/>
            <w:vAlign w:val="center"/>
          </w:tcPr>
          <w:p w14:paraId="09654B80" w14:textId="77777777" w:rsidR="000B14B3" w:rsidRPr="00820C1A" w:rsidRDefault="000B14B3" w:rsidP="005A797D">
            <w:pPr>
              <w:jc w:val="center"/>
              <w:rPr>
                <w:rFonts w:asciiTheme="minorHAnsi" w:hAnsiTheme="minorHAnsi" w:cstheme="minorHAnsi"/>
                <w:b/>
                <w:sz w:val="22"/>
                <w:szCs w:val="22"/>
              </w:rPr>
            </w:pPr>
            <w:r w:rsidRPr="00820C1A">
              <w:rPr>
                <w:rFonts w:asciiTheme="minorHAnsi" w:hAnsiTheme="minorHAnsi" w:cstheme="minorHAnsi"/>
                <w:b/>
                <w:sz w:val="22"/>
                <w:szCs w:val="22"/>
              </w:rPr>
              <w:t>Emploi fonctionnel occupé</w:t>
            </w:r>
          </w:p>
        </w:tc>
        <w:tc>
          <w:tcPr>
            <w:tcW w:w="1985" w:type="dxa"/>
            <w:tcBorders>
              <w:top w:val="single" w:sz="4" w:space="0" w:color="auto"/>
              <w:bottom w:val="single" w:sz="4" w:space="0" w:color="auto"/>
            </w:tcBorders>
            <w:shd w:val="clear" w:color="auto" w:fill="D9D9D9"/>
            <w:vAlign w:val="center"/>
          </w:tcPr>
          <w:p w14:paraId="0E0E1D03" w14:textId="77777777" w:rsidR="000B14B3" w:rsidRPr="00820C1A" w:rsidRDefault="000B14B3" w:rsidP="005A797D">
            <w:pPr>
              <w:jc w:val="center"/>
              <w:rPr>
                <w:rFonts w:asciiTheme="minorHAnsi" w:hAnsiTheme="minorHAnsi" w:cstheme="minorHAnsi"/>
                <w:b/>
                <w:sz w:val="22"/>
                <w:szCs w:val="22"/>
              </w:rPr>
            </w:pPr>
            <w:r w:rsidRPr="00820C1A">
              <w:rPr>
                <w:rFonts w:asciiTheme="minorHAnsi" w:hAnsiTheme="minorHAnsi" w:cstheme="minorHAnsi"/>
                <w:b/>
                <w:sz w:val="22"/>
                <w:szCs w:val="22"/>
              </w:rPr>
              <w:t>Niveau (1,2,3,4)</w:t>
            </w:r>
          </w:p>
        </w:tc>
        <w:tc>
          <w:tcPr>
            <w:tcW w:w="4536" w:type="dxa"/>
            <w:tcBorders>
              <w:top w:val="single" w:sz="4" w:space="0" w:color="auto"/>
              <w:bottom w:val="single" w:sz="4" w:space="0" w:color="auto"/>
            </w:tcBorders>
            <w:shd w:val="clear" w:color="auto" w:fill="D9D9D9"/>
            <w:vAlign w:val="center"/>
          </w:tcPr>
          <w:p w14:paraId="17F559C9" w14:textId="77777777" w:rsidR="00820C1A" w:rsidRDefault="000B14B3" w:rsidP="00820C1A">
            <w:pPr>
              <w:jc w:val="center"/>
              <w:rPr>
                <w:rFonts w:asciiTheme="minorHAnsi" w:hAnsiTheme="minorHAnsi" w:cstheme="minorHAnsi"/>
                <w:b/>
                <w:sz w:val="22"/>
                <w:szCs w:val="22"/>
              </w:rPr>
            </w:pPr>
            <w:r w:rsidRPr="00820C1A">
              <w:rPr>
                <w:rFonts w:asciiTheme="minorHAnsi" w:hAnsiTheme="minorHAnsi" w:cstheme="minorHAnsi"/>
                <w:b/>
                <w:sz w:val="22"/>
                <w:szCs w:val="22"/>
              </w:rPr>
              <w:t>Montant maximal individuel annuel</w:t>
            </w:r>
            <w:r w:rsidR="00820C1A">
              <w:rPr>
                <w:rFonts w:asciiTheme="minorHAnsi" w:hAnsiTheme="minorHAnsi" w:cstheme="minorHAnsi"/>
                <w:b/>
                <w:sz w:val="22"/>
                <w:szCs w:val="22"/>
              </w:rPr>
              <w:t xml:space="preserve"> </w:t>
            </w:r>
            <w:r w:rsidRPr="00820C1A">
              <w:rPr>
                <w:rFonts w:asciiTheme="minorHAnsi" w:hAnsiTheme="minorHAnsi" w:cstheme="minorHAnsi"/>
                <w:b/>
                <w:sz w:val="22"/>
                <w:szCs w:val="22"/>
              </w:rPr>
              <w:t xml:space="preserve">CIA </w:t>
            </w:r>
          </w:p>
          <w:p w14:paraId="78A93347" w14:textId="325994F6" w:rsidR="000B14B3" w:rsidRPr="00820C1A" w:rsidRDefault="00820C1A" w:rsidP="00820C1A">
            <w:pPr>
              <w:jc w:val="center"/>
              <w:rPr>
                <w:rFonts w:asciiTheme="minorHAnsi" w:hAnsiTheme="minorHAnsi" w:cstheme="minorHAnsi"/>
                <w:b/>
                <w:sz w:val="22"/>
                <w:szCs w:val="22"/>
              </w:rPr>
            </w:pPr>
            <w:r>
              <w:rPr>
                <w:rFonts w:asciiTheme="minorHAnsi" w:hAnsiTheme="minorHAnsi" w:cstheme="minorHAnsi"/>
                <w:b/>
                <w:sz w:val="22"/>
                <w:szCs w:val="22"/>
              </w:rPr>
              <w:t>(</w:t>
            </w:r>
            <w:r w:rsidR="000B14B3" w:rsidRPr="00820C1A">
              <w:rPr>
                <w:rFonts w:asciiTheme="minorHAnsi" w:hAnsiTheme="minorHAnsi" w:cstheme="minorHAnsi"/>
                <w:b/>
                <w:sz w:val="22"/>
                <w:szCs w:val="22"/>
              </w:rPr>
              <w:t>en €</w:t>
            </w:r>
            <w:r>
              <w:rPr>
                <w:rFonts w:asciiTheme="minorHAnsi" w:hAnsiTheme="minorHAnsi" w:cstheme="minorHAnsi"/>
                <w:b/>
                <w:sz w:val="22"/>
                <w:szCs w:val="22"/>
              </w:rPr>
              <w:t>)</w:t>
            </w:r>
          </w:p>
        </w:tc>
      </w:tr>
      <w:tr w:rsidR="000B14B3" w:rsidRPr="00A439B7" w14:paraId="4A436F11" w14:textId="77777777" w:rsidTr="00820C1A">
        <w:trPr>
          <w:trHeight w:val="262"/>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27F73BC5"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52BCBAD9"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2D58FF35" w14:textId="77777777" w:rsidR="000B14B3" w:rsidRPr="00A439B7" w:rsidRDefault="000B14B3" w:rsidP="005A797D">
            <w:pPr>
              <w:jc w:val="center"/>
              <w:rPr>
                <w:rFonts w:asciiTheme="minorHAnsi" w:hAnsiTheme="minorHAnsi" w:cstheme="minorHAnsi"/>
                <w:b/>
                <w:sz w:val="22"/>
                <w:szCs w:val="22"/>
              </w:rPr>
            </w:pPr>
          </w:p>
        </w:tc>
      </w:tr>
      <w:tr w:rsidR="000B14B3" w:rsidRPr="00A439B7" w14:paraId="47D7C817" w14:textId="77777777" w:rsidTr="00820C1A">
        <w:trPr>
          <w:trHeight w:val="273"/>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1808BEB6"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2289164C"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002934B6" w14:textId="77777777" w:rsidR="000B14B3" w:rsidRPr="00A439B7" w:rsidRDefault="000B14B3" w:rsidP="005A797D">
            <w:pPr>
              <w:jc w:val="center"/>
              <w:rPr>
                <w:rFonts w:asciiTheme="minorHAnsi" w:hAnsiTheme="minorHAnsi" w:cstheme="minorHAnsi"/>
                <w:b/>
                <w:sz w:val="22"/>
                <w:szCs w:val="22"/>
              </w:rPr>
            </w:pPr>
          </w:p>
        </w:tc>
      </w:tr>
      <w:tr w:rsidR="000B14B3" w:rsidRPr="00A439B7" w14:paraId="273657E6" w14:textId="77777777" w:rsidTr="00820C1A">
        <w:trPr>
          <w:trHeight w:val="262"/>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3C23E702"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486218FC"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76654C8B" w14:textId="77777777" w:rsidR="000B14B3" w:rsidRPr="00A439B7" w:rsidRDefault="000B14B3" w:rsidP="005A797D">
            <w:pPr>
              <w:jc w:val="center"/>
              <w:rPr>
                <w:rFonts w:asciiTheme="minorHAnsi" w:hAnsiTheme="minorHAnsi" w:cstheme="minorHAnsi"/>
                <w:b/>
                <w:sz w:val="22"/>
                <w:szCs w:val="22"/>
              </w:rPr>
            </w:pPr>
          </w:p>
        </w:tc>
      </w:tr>
      <w:tr w:rsidR="000B14B3" w:rsidRPr="00A439B7" w14:paraId="310D9E71" w14:textId="77777777" w:rsidTr="00820C1A">
        <w:trPr>
          <w:trHeight w:val="273"/>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6AD6DF81"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5049469B"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26269422" w14:textId="77777777" w:rsidR="000B14B3" w:rsidRPr="00A439B7" w:rsidRDefault="000B14B3" w:rsidP="005A797D">
            <w:pPr>
              <w:jc w:val="center"/>
              <w:rPr>
                <w:rFonts w:asciiTheme="minorHAnsi" w:hAnsiTheme="minorHAnsi" w:cstheme="minorHAnsi"/>
                <w:b/>
                <w:sz w:val="22"/>
                <w:szCs w:val="22"/>
              </w:rPr>
            </w:pPr>
          </w:p>
        </w:tc>
      </w:tr>
      <w:tr w:rsidR="000B14B3" w:rsidRPr="00A439B7" w14:paraId="724913BA" w14:textId="77777777" w:rsidTr="00820C1A">
        <w:trPr>
          <w:trHeight w:val="262"/>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72841077"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4F78A701"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62ABC247" w14:textId="77777777" w:rsidR="000B14B3" w:rsidRPr="00A439B7" w:rsidRDefault="000B14B3" w:rsidP="005A797D">
            <w:pPr>
              <w:jc w:val="center"/>
              <w:rPr>
                <w:rFonts w:asciiTheme="minorHAnsi" w:hAnsiTheme="minorHAnsi" w:cstheme="minorHAnsi"/>
                <w:b/>
                <w:sz w:val="22"/>
                <w:szCs w:val="22"/>
              </w:rPr>
            </w:pPr>
          </w:p>
        </w:tc>
      </w:tr>
      <w:tr w:rsidR="000B14B3" w:rsidRPr="00A439B7" w14:paraId="62AD6D17" w14:textId="77777777" w:rsidTr="00820C1A">
        <w:trPr>
          <w:trHeight w:val="273"/>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7886C306"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64F4B224"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1A62FDC0" w14:textId="77777777" w:rsidR="000B14B3" w:rsidRPr="00A439B7" w:rsidRDefault="000B14B3" w:rsidP="005A797D">
            <w:pPr>
              <w:jc w:val="center"/>
              <w:rPr>
                <w:rFonts w:asciiTheme="minorHAnsi" w:hAnsiTheme="minorHAnsi" w:cstheme="minorHAnsi"/>
                <w:b/>
                <w:sz w:val="22"/>
                <w:szCs w:val="22"/>
              </w:rPr>
            </w:pPr>
          </w:p>
        </w:tc>
      </w:tr>
      <w:tr w:rsidR="000B14B3" w:rsidRPr="00A439B7" w14:paraId="07C0D28F" w14:textId="77777777" w:rsidTr="00820C1A">
        <w:trPr>
          <w:trHeight w:val="273"/>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323EE9FE"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32A3788F"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4454E422" w14:textId="77777777" w:rsidR="000B14B3" w:rsidRPr="00A439B7" w:rsidRDefault="000B14B3" w:rsidP="005A797D">
            <w:pPr>
              <w:jc w:val="center"/>
              <w:rPr>
                <w:rFonts w:asciiTheme="minorHAnsi" w:hAnsiTheme="minorHAnsi" w:cstheme="minorHAnsi"/>
                <w:b/>
                <w:sz w:val="22"/>
                <w:szCs w:val="22"/>
              </w:rPr>
            </w:pPr>
          </w:p>
        </w:tc>
      </w:tr>
      <w:tr w:rsidR="000B14B3" w:rsidRPr="00A439B7" w14:paraId="40BEA396" w14:textId="77777777" w:rsidTr="00820C1A">
        <w:trPr>
          <w:trHeight w:val="262"/>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0B5A6223"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2573964F"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5E5A1403" w14:textId="77777777" w:rsidR="000B14B3" w:rsidRPr="00A439B7" w:rsidRDefault="000B14B3" w:rsidP="005A797D">
            <w:pPr>
              <w:jc w:val="center"/>
              <w:rPr>
                <w:rFonts w:asciiTheme="minorHAnsi" w:hAnsiTheme="minorHAnsi" w:cstheme="minorHAnsi"/>
                <w:b/>
                <w:sz w:val="22"/>
                <w:szCs w:val="22"/>
              </w:rPr>
            </w:pPr>
          </w:p>
        </w:tc>
      </w:tr>
      <w:tr w:rsidR="000B14B3" w:rsidRPr="00A439B7" w14:paraId="7F6F9D9F" w14:textId="77777777" w:rsidTr="00820C1A">
        <w:trPr>
          <w:trHeight w:val="273"/>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6C968BEE"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66830C84"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4C8402E3" w14:textId="77777777" w:rsidR="000B14B3" w:rsidRPr="00A439B7" w:rsidRDefault="000B14B3" w:rsidP="005A797D">
            <w:pPr>
              <w:jc w:val="center"/>
              <w:rPr>
                <w:rFonts w:asciiTheme="minorHAnsi" w:hAnsiTheme="minorHAnsi" w:cstheme="minorHAnsi"/>
                <w:b/>
                <w:sz w:val="22"/>
                <w:szCs w:val="22"/>
              </w:rPr>
            </w:pPr>
          </w:p>
        </w:tc>
      </w:tr>
      <w:tr w:rsidR="000B14B3" w:rsidRPr="00A439B7" w14:paraId="565C0D56" w14:textId="77777777" w:rsidTr="00820C1A">
        <w:trPr>
          <w:trHeight w:val="262"/>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77FED0D3"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059E166F"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1CCF4378" w14:textId="77777777" w:rsidR="000B14B3" w:rsidRPr="00A439B7" w:rsidRDefault="000B14B3" w:rsidP="005A797D">
            <w:pPr>
              <w:jc w:val="center"/>
              <w:rPr>
                <w:rFonts w:asciiTheme="minorHAnsi" w:hAnsiTheme="minorHAnsi" w:cstheme="minorHAnsi"/>
                <w:b/>
                <w:sz w:val="22"/>
                <w:szCs w:val="22"/>
              </w:rPr>
            </w:pPr>
          </w:p>
        </w:tc>
      </w:tr>
      <w:tr w:rsidR="000B14B3" w:rsidRPr="00A439B7" w14:paraId="26181C30" w14:textId="77777777" w:rsidTr="00820C1A">
        <w:trPr>
          <w:trHeight w:val="273"/>
        </w:trPr>
        <w:tc>
          <w:tcPr>
            <w:tcW w:w="3998" w:type="dxa"/>
            <w:tcBorders>
              <w:top w:val="single" w:sz="4" w:space="0" w:color="auto"/>
              <w:left w:val="single" w:sz="4" w:space="0" w:color="auto"/>
              <w:bottom w:val="single" w:sz="4" w:space="0" w:color="auto"/>
            </w:tcBorders>
            <w:shd w:val="clear" w:color="auto" w:fill="FFFFFF" w:themeFill="background1"/>
            <w:vAlign w:val="center"/>
          </w:tcPr>
          <w:p w14:paraId="247885AB" w14:textId="77777777" w:rsidR="000B14B3" w:rsidRPr="00A439B7" w:rsidRDefault="000B14B3" w:rsidP="005A797D">
            <w:pPr>
              <w:jc w:val="center"/>
              <w:rPr>
                <w:rFonts w:asciiTheme="minorHAnsi" w:hAnsiTheme="minorHAnsi" w:cstheme="minorHAnsi"/>
                <w:b/>
                <w:sz w:val="22"/>
                <w:szCs w:val="22"/>
              </w:rPr>
            </w:pPr>
          </w:p>
        </w:tc>
        <w:tc>
          <w:tcPr>
            <w:tcW w:w="1985" w:type="dxa"/>
            <w:tcBorders>
              <w:top w:val="single" w:sz="4" w:space="0" w:color="auto"/>
              <w:bottom w:val="single" w:sz="4" w:space="0" w:color="auto"/>
            </w:tcBorders>
            <w:shd w:val="clear" w:color="auto" w:fill="FFFFFF" w:themeFill="background1"/>
            <w:vAlign w:val="center"/>
          </w:tcPr>
          <w:p w14:paraId="3EACBA67" w14:textId="77777777" w:rsidR="000B14B3" w:rsidRPr="00A439B7" w:rsidRDefault="000B14B3" w:rsidP="005A797D">
            <w:pPr>
              <w:jc w:val="center"/>
              <w:rPr>
                <w:rFonts w:asciiTheme="minorHAnsi" w:hAnsiTheme="minorHAnsi" w:cstheme="minorHAnsi"/>
                <w:b/>
                <w:sz w:val="22"/>
                <w:szCs w:val="22"/>
              </w:rPr>
            </w:pPr>
          </w:p>
        </w:tc>
        <w:tc>
          <w:tcPr>
            <w:tcW w:w="4536" w:type="dxa"/>
            <w:tcBorders>
              <w:top w:val="single" w:sz="4" w:space="0" w:color="auto"/>
              <w:bottom w:val="single" w:sz="4" w:space="0" w:color="auto"/>
            </w:tcBorders>
            <w:shd w:val="clear" w:color="auto" w:fill="FFFFFF" w:themeFill="background1"/>
            <w:vAlign w:val="center"/>
          </w:tcPr>
          <w:p w14:paraId="0377CDA0" w14:textId="77777777" w:rsidR="000B14B3" w:rsidRPr="00A439B7" w:rsidRDefault="000B14B3" w:rsidP="005A797D">
            <w:pPr>
              <w:jc w:val="center"/>
              <w:rPr>
                <w:rFonts w:asciiTheme="minorHAnsi" w:hAnsiTheme="minorHAnsi" w:cstheme="minorHAnsi"/>
                <w:b/>
                <w:sz w:val="22"/>
                <w:szCs w:val="22"/>
              </w:rPr>
            </w:pPr>
          </w:p>
        </w:tc>
      </w:tr>
    </w:tbl>
    <w:p w14:paraId="638C0433" w14:textId="77777777" w:rsidR="00A439B7" w:rsidRDefault="00A439B7" w:rsidP="00A439B7">
      <w:pPr>
        <w:pStyle w:val="Titre6"/>
        <w:rPr>
          <w:rFonts w:asciiTheme="minorHAnsi" w:hAnsiTheme="minorHAnsi" w:cstheme="minorHAnsi"/>
        </w:rPr>
      </w:pPr>
    </w:p>
    <w:p w14:paraId="748FC555" w14:textId="77777777" w:rsidR="000B14B3" w:rsidRPr="00A439B7" w:rsidRDefault="000B14B3" w:rsidP="00A439B7">
      <w:pPr>
        <w:pStyle w:val="Titre6"/>
        <w:rPr>
          <w:rFonts w:asciiTheme="minorHAnsi" w:hAnsiTheme="minorHAnsi" w:cstheme="minorHAnsi"/>
        </w:rPr>
      </w:pPr>
    </w:p>
    <w:p w14:paraId="5E8E6077" w14:textId="316AE608" w:rsidR="00670325" w:rsidRPr="00A439B7" w:rsidRDefault="00670325" w:rsidP="00A439B7">
      <w:pPr>
        <w:pStyle w:val="Titre6"/>
        <w:ind w:left="0"/>
        <w:rPr>
          <w:rFonts w:asciiTheme="minorHAnsi" w:hAnsiTheme="minorHAnsi" w:cstheme="minorHAnsi"/>
          <w:u w:val="single"/>
        </w:rPr>
      </w:pPr>
      <w:r w:rsidRPr="00A439B7">
        <w:rPr>
          <w:rFonts w:asciiTheme="minorHAnsi" w:hAnsiTheme="minorHAnsi" w:cstheme="minorHAnsi"/>
          <w:u w:val="single"/>
        </w:rPr>
        <w:t>Article</w:t>
      </w:r>
      <w:r w:rsidRPr="00A439B7">
        <w:rPr>
          <w:rFonts w:asciiTheme="minorHAnsi" w:hAnsiTheme="minorHAnsi" w:cstheme="minorHAnsi"/>
          <w:spacing w:val="-6"/>
          <w:u w:val="single"/>
        </w:rPr>
        <w:t xml:space="preserve"> </w:t>
      </w:r>
      <w:r w:rsidR="00A439B7" w:rsidRPr="00A439B7">
        <w:rPr>
          <w:rFonts w:asciiTheme="minorHAnsi" w:hAnsiTheme="minorHAnsi" w:cstheme="minorHAnsi"/>
          <w:spacing w:val="-10"/>
          <w:u w:val="single"/>
        </w:rPr>
        <w:t>5</w:t>
      </w:r>
    </w:p>
    <w:p w14:paraId="17178FAC" w14:textId="77777777" w:rsidR="00670325" w:rsidRPr="00A439B7" w:rsidRDefault="00670325" w:rsidP="00A439B7">
      <w:pPr>
        <w:pStyle w:val="Corpsdetexte"/>
        <w:spacing w:after="0"/>
        <w:jc w:val="both"/>
        <w:rPr>
          <w:rFonts w:asciiTheme="minorHAnsi" w:hAnsiTheme="minorHAnsi" w:cstheme="minorHAnsi"/>
          <w:sz w:val="22"/>
          <w:szCs w:val="22"/>
        </w:rPr>
      </w:pPr>
      <w:r w:rsidRPr="00A439B7">
        <w:rPr>
          <w:rFonts w:asciiTheme="minorHAnsi" w:hAnsiTheme="minorHAnsi" w:cstheme="minorHAnsi"/>
          <w:sz w:val="22"/>
          <w:szCs w:val="22"/>
        </w:rPr>
        <w:t xml:space="preserve">La nouvelle bonification indiciaire (NBI) ainsi que la prime de responsabilité sont supprimées pour les emplois administratifs supérieurs de direction à compter du </w:t>
      </w:r>
      <w:r w:rsidRPr="00454C9B">
        <w:rPr>
          <w:rFonts w:asciiTheme="minorHAnsi" w:hAnsiTheme="minorHAnsi" w:cstheme="minorHAnsi"/>
          <w:sz w:val="22"/>
          <w:szCs w:val="22"/>
        </w:rPr>
        <w:t>1ᵉʳ juillet 2026,</w:t>
      </w:r>
      <w:r w:rsidRPr="00A439B7">
        <w:rPr>
          <w:rFonts w:asciiTheme="minorHAnsi" w:hAnsiTheme="minorHAnsi" w:cstheme="minorHAnsi"/>
          <w:sz w:val="22"/>
          <w:szCs w:val="22"/>
        </w:rPr>
        <w:t xml:space="preserve"> conformément aux textes en </w:t>
      </w:r>
      <w:r w:rsidRPr="00A439B7">
        <w:rPr>
          <w:rFonts w:asciiTheme="minorHAnsi" w:hAnsiTheme="minorHAnsi" w:cstheme="minorHAnsi"/>
          <w:spacing w:val="-2"/>
          <w:sz w:val="22"/>
          <w:szCs w:val="22"/>
        </w:rPr>
        <w:t>vigueur.</w:t>
      </w:r>
    </w:p>
    <w:p w14:paraId="61A97F3C" w14:textId="77777777" w:rsidR="00A439B7" w:rsidRDefault="00A439B7" w:rsidP="00A439B7">
      <w:pPr>
        <w:pStyle w:val="Titre6"/>
        <w:ind w:left="0"/>
        <w:rPr>
          <w:rFonts w:asciiTheme="minorHAnsi" w:hAnsiTheme="minorHAnsi" w:cstheme="minorHAnsi"/>
        </w:rPr>
      </w:pPr>
    </w:p>
    <w:p w14:paraId="7DEF762C" w14:textId="7CB58A1A" w:rsidR="00670325" w:rsidRPr="00A439B7" w:rsidRDefault="00670325" w:rsidP="00A439B7">
      <w:pPr>
        <w:pStyle w:val="Titre6"/>
        <w:ind w:left="0"/>
        <w:rPr>
          <w:rFonts w:asciiTheme="minorHAnsi" w:hAnsiTheme="minorHAnsi" w:cstheme="minorHAnsi"/>
          <w:u w:val="single"/>
        </w:rPr>
      </w:pPr>
      <w:r w:rsidRPr="00A439B7">
        <w:rPr>
          <w:rFonts w:asciiTheme="minorHAnsi" w:hAnsiTheme="minorHAnsi" w:cstheme="minorHAnsi"/>
          <w:u w:val="single"/>
        </w:rPr>
        <w:t>Article</w:t>
      </w:r>
      <w:r w:rsidRPr="00A439B7">
        <w:rPr>
          <w:rFonts w:asciiTheme="minorHAnsi" w:hAnsiTheme="minorHAnsi" w:cstheme="minorHAnsi"/>
          <w:spacing w:val="-6"/>
          <w:u w:val="single"/>
        </w:rPr>
        <w:t xml:space="preserve"> </w:t>
      </w:r>
      <w:r w:rsidR="00A439B7" w:rsidRPr="00A439B7">
        <w:rPr>
          <w:rFonts w:asciiTheme="minorHAnsi" w:hAnsiTheme="minorHAnsi" w:cstheme="minorHAnsi"/>
          <w:spacing w:val="-10"/>
          <w:u w:val="single"/>
        </w:rPr>
        <w:t>6</w:t>
      </w:r>
    </w:p>
    <w:p w14:paraId="66957B21" w14:textId="7BC51F78" w:rsidR="00670325" w:rsidRPr="00A439B7" w:rsidRDefault="00670325" w:rsidP="00A439B7">
      <w:pPr>
        <w:pStyle w:val="Corpsdetexte"/>
        <w:spacing w:after="0"/>
        <w:jc w:val="both"/>
        <w:rPr>
          <w:rFonts w:asciiTheme="minorHAnsi" w:hAnsiTheme="minorHAnsi" w:cstheme="minorHAnsi"/>
          <w:sz w:val="22"/>
          <w:szCs w:val="22"/>
        </w:rPr>
      </w:pPr>
      <w:r w:rsidRPr="00A439B7">
        <w:rPr>
          <w:rFonts w:asciiTheme="minorHAnsi" w:hAnsiTheme="minorHAnsi" w:cstheme="minorHAnsi"/>
          <w:sz w:val="22"/>
          <w:szCs w:val="22"/>
        </w:rPr>
        <w:t xml:space="preserve">La présente délibération entre en vigueur au </w:t>
      </w:r>
      <w:r w:rsidR="00AD165B">
        <w:rPr>
          <w:rFonts w:asciiTheme="minorHAnsi" w:hAnsiTheme="minorHAnsi" w:cstheme="minorHAnsi"/>
          <w:sz w:val="22"/>
          <w:szCs w:val="22"/>
        </w:rPr>
        <w:t>……….</w:t>
      </w:r>
      <w:r w:rsidRPr="00454C9B">
        <w:rPr>
          <w:rFonts w:asciiTheme="minorHAnsi" w:hAnsiTheme="minorHAnsi" w:cstheme="minorHAnsi"/>
          <w:sz w:val="22"/>
          <w:szCs w:val="22"/>
        </w:rPr>
        <w:t xml:space="preserve"> </w:t>
      </w:r>
      <w:r w:rsidRPr="00A439B7">
        <w:rPr>
          <w:rFonts w:asciiTheme="minorHAnsi" w:hAnsiTheme="minorHAnsi" w:cstheme="minorHAnsi"/>
          <w:sz w:val="22"/>
          <w:szCs w:val="22"/>
        </w:rPr>
        <w:t>et remplace à compter de cette date, pour ce qui concerne les emplois auxquels s’applique le régime indemnitaire prévu par le décret n°2026-487 du 10 juin 2026, toute(s) délibération(s) antérieure(s) relative(s) au RIFSEEP.</w:t>
      </w:r>
    </w:p>
    <w:p w14:paraId="09A2757B" w14:textId="77777777" w:rsidR="00670325" w:rsidRDefault="00670325" w:rsidP="00A439B7">
      <w:pPr>
        <w:pStyle w:val="VuConsidrant"/>
        <w:tabs>
          <w:tab w:val="left" w:pos="426"/>
          <w:tab w:val="left" w:pos="993"/>
        </w:tabs>
        <w:spacing w:after="0"/>
        <w:rPr>
          <w:rFonts w:ascii="Calibri" w:hAnsi="Calibri" w:cs="Calibri"/>
          <w:b/>
          <w:sz w:val="24"/>
          <w:szCs w:val="22"/>
          <w:u w:val="single"/>
        </w:rPr>
      </w:pPr>
    </w:p>
    <w:p w14:paraId="34143A4D" w14:textId="1D9617CF" w:rsidR="00C12932" w:rsidRPr="00A439B7" w:rsidRDefault="00C12932" w:rsidP="00C12932">
      <w:pPr>
        <w:spacing w:after="120"/>
        <w:jc w:val="both"/>
        <w:rPr>
          <w:rFonts w:ascii="Calibri" w:hAnsi="Calibri" w:cs="Calibri"/>
          <w:b/>
          <w:sz w:val="22"/>
          <w:szCs w:val="22"/>
        </w:rPr>
      </w:pPr>
      <w:r w:rsidRPr="00A439B7">
        <w:rPr>
          <w:rFonts w:ascii="Calibri" w:hAnsi="Calibri" w:cs="Calibri"/>
          <w:b/>
          <w:sz w:val="22"/>
          <w:szCs w:val="22"/>
          <w:u w:val="single"/>
        </w:rPr>
        <w:t xml:space="preserve">Article </w:t>
      </w:r>
      <w:r w:rsidR="00E72FDA" w:rsidRPr="00A439B7">
        <w:rPr>
          <w:rFonts w:ascii="Calibri" w:hAnsi="Calibri" w:cs="Calibri"/>
          <w:b/>
          <w:sz w:val="22"/>
          <w:szCs w:val="22"/>
          <w:u w:val="single"/>
        </w:rPr>
        <w:t>7</w:t>
      </w:r>
      <w:r w:rsidRPr="00A439B7">
        <w:rPr>
          <w:rFonts w:ascii="Calibri" w:hAnsi="Calibri" w:cs="Calibri"/>
          <w:b/>
          <w:sz w:val="22"/>
          <w:szCs w:val="22"/>
        </w:rPr>
        <w:t xml:space="preserve"> </w:t>
      </w:r>
    </w:p>
    <w:p w14:paraId="0067C1F3" w14:textId="2B052BE0" w:rsidR="00E4513C" w:rsidRPr="00A439B7" w:rsidRDefault="00C12932" w:rsidP="00C12932">
      <w:pPr>
        <w:jc w:val="both"/>
        <w:rPr>
          <w:rFonts w:ascii="Calibri" w:hAnsi="Calibri" w:cs="Calibri"/>
          <w:sz w:val="22"/>
          <w:szCs w:val="22"/>
        </w:rPr>
      </w:pPr>
      <w:r w:rsidRPr="00A439B7">
        <w:rPr>
          <w:rFonts w:ascii="Calibri" w:hAnsi="Calibri" w:cs="Calibri"/>
          <w:sz w:val="22"/>
          <w:szCs w:val="22"/>
        </w:rPr>
        <w:t>L’attribution individuelle sera fixée par l’autorité territoriale et fera l’objet d’un arrêté.</w:t>
      </w:r>
    </w:p>
    <w:p w14:paraId="481BE62A" w14:textId="494E3630" w:rsidR="006B24D6" w:rsidRPr="005D1906" w:rsidRDefault="002B15E7" w:rsidP="005D1906">
      <w:pPr>
        <w:tabs>
          <w:tab w:val="left" w:pos="284"/>
          <w:tab w:val="left" w:pos="426"/>
          <w:tab w:val="left" w:pos="567"/>
        </w:tabs>
        <w:spacing w:before="240" w:after="120" w:line="240" w:lineRule="atLeast"/>
        <w:jc w:val="center"/>
        <w:rPr>
          <w:rFonts w:ascii="Calibri" w:hAnsi="Calibri" w:cs="Calibri"/>
          <w:b/>
          <w:sz w:val="22"/>
          <w:szCs w:val="22"/>
        </w:rPr>
      </w:pPr>
      <w:r w:rsidRPr="00FB03B3">
        <w:rPr>
          <w:rFonts w:ascii="Calibri" w:hAnsi="Calibri" w:cs="Calibri"/>
          <w:b/>
          <w:sz w:val="22"/>
          <w:szCs w:val="22"/>
        </w:rPr>
        <w:t>Après délibération, le Conseil … (d'</w:t>
      </w:r>
      <w:r w:rsidR="005D1906">
        <w:rPr>
          <w:rFonts w:ascii="Calibri" w:hAnsi="Calibri" w:cs="Calibri"/>
          <w:b/>
          <w:sz w:val="22"/>
          <w:szCs w:val="22"/>
        </w:rPr>
        <w:t>a</w:t>
      </w:r>
      <w:r w:rsidRPr="00FB03B3">
        <w:rPr>
          <w:rFonts w:ascii="Calibri" w:hAnsi="Calibri" w:cs="Calibri"/>
          <w:b/>
          <w:sz w:val="22"/>
          <w:szCs w:val="22"/>
        </w:rPr>
        <w:t xml:space="preserve">dministration, </w:t>
      </w:r>
      <w:r w:rsidR="005D1906">
        <w:rPr>
          <w:rFonts w:ascii="Calibri" w:hAnsi="Calibri" w:cs="Calibri"/>
          <w:b/>
          <w:sz w:val="22"/>
          <w:szCs w:val="22"/>
        </w:rPr>
        <w:t>m</w:t>
      </w:r>
      <w:r w:rsidRPr="00FB03B3">
        <w:rPr>
          <w:rFonts w:ascii="Calibri" w:hAnsi="Calibri" w:cs="Calibri"/>
          <w:b/>
          <w:sz w:val="22"/>
          <w:szCs w:val="22"/>
        </w:rPr>
        <w:t xml:space="preserve">unicipal, </w:t>
      </w:r>
      <w:r w:rsidR="005D1906">
        <w:rPr>
          <w:rFonts w:ascii="Calibri" w:hAnsi="Calibri" w:cs="Calibri"/>
          <w:b/>
          <w:sz w:val="22"/>
          <w:szCs w:val="22"/>
        </w:rPr>
        <w:t>c</w:t>
      </w:r>
      <w:r w:rsidRPr="00FB03B3">
        <w:rPr>
          <w:rFonts w:ascii="Calibri" w:hAnsi="Calibri" w:cs="Calibri"/>
          <w:b/>
          <w:sz w:val="22"/>
          <w:szCs w:val="22"/>
        </w:rPr>
        <w:t xml:space="preserve">ommunautaire, </w:t>
      </w:r>
      <w:r w:rsidR="005D1906">
        <w:rPr>
          <w:rFonts w:ascii="Calibri" w:hAnsi="Calibri" w:cs="Calibri"/>
          <w:b/>
          <w:sz w:val="22"/>
          <w:szCs w:val="22"/>
        </w:rPr>
        <w:t>s</w:t>
      </w:r>
      <w:r w:rsidRPr="00FB03B3">
        <w:rPr>
          <w:rFonts w:ascii="Calibri" w:hAnsi="Calibri" w:cs="Calibri"/>
          <w:b/>
          <w:sz w:val="22"/>
          <w:szCs w:val="22"/>
        </w:rPr>
        <w:t>yndical ou autre) :</w:t>
      </w:r>
    </w:p>
    <w:p w14:paraId="1E4FA8D8" w14:textId="55553E92" w:rsidR="002B15E7" w:rsidRPr="00FB03B3" w:rsidRDefault="002B15E7" w:rsidP="001C7173">
      <w:pPr>
        <w:spacing w:before="120" w:after="120" w:line="240" w:lineRule="atLeast"/>
        <w:jc w:val="center"/>
        <w:rPr>
          <w:rFonts w:ascii="Calibri" w:hAnsi="Calibri" w:cs="Calibri"/>
          <w:b/>
          <w:sz w:val="28"/>
          <w:szCs w:val="24"/>
          <w:u w:val="double"/>
        </w:rPr>
      </w:pPr>
      <w:r w:rsidRPr="00FB03B3">
        <w:rPr>
          <w:rFonts w:ascii="Calibri" w:hAnsi="Calibri" w:cs="Calibri"/>
          <w:b/>
          <w:sz w:val="28"/>
          <w:szCs w:val="24"/>
          <w:u w:val="double"/>
        </w:rPr>
        <w:t>D</w:t>
      </w:r>
      <w:r w:rsidR="005D1906">
        <w:rPr>
          <w:rFonts w:ascii="Calibri" w:hAnsi="Calibri" w:cs="Calibri"/>
          <w:b/>
          <w:sz w:val="28"/>
          <w:szCs w:val="24"/>
          <w:u w:val="double"/>
        </w:rPr>
        <w:t>É</w:t>
      </w:r>
      <w:r w:rsidRPr="00FB03B3">
        <w:rPr>
          <w:rFonts w:ascii="Calibri" w:hAnsi="Calibri" w:cs="Calibri"/>
          <w:b/>
          <w:sz w:val="28"/>
          <w:szCs w:val="24"/>
          <w:u w:val="double"/>
        </w:rPr>
        <w:t>CIDE</w:t>
      </w:r>
    </w:p>
    <w:p w14:paraId="710D1A77" w14:textId="77777777" w:rsidR="002B15E7" w:rsidRPr="00FB03B3" w:rsidRDefault="002B15E7" w:rsidP="001C7173">
      <w:pPr>
        <w:tabs>
          <w:tab w:val="left" w:pos="993"/>
        </w:tabs>
        <w:spacing w:after="120" w:line="240" w:lineRule="atLeast"/>
        <w:ind w:left="993" w:hanging="993"/>
        <w:jc w:val="center"/>
        <w:rPr>
          <w:rFonts w:ascii="Calibri" w:hAnsi="Calibri" w:cs="Calibri"/>
          <w:b/>
          <w:sz w:val="22"/>
          <w:szCs w:val="24"/>
        </w:rPr>
      </w:pPr>
      <w:r w:rsidRPr="00FB03B3">
        <w:rPr>
          <w:rFonts w:ascii="Calibri" w:hAnsi="Calibri" w:cs="Calibri"/>
          <w:b/>
          <w:sz w:val="22"/>
          <w:szCs w:val="24"/>
        </w:rPr>
        <w:t>à l'unanimité des membres présents</w:t>
      </w:r>
    </w:p>
    <w:p w14:paraId="1EBD49AF" w14:textId="77777777" w:rsidR="002B15E7" w:rsidRPr="00FB03B3" w:rsidRDefault="002B15E7" w:rsidP="001C7173">
      <w:pPr>
        <w:tabs>
          <w:tab w:val="left" w:pos="993"/>
        </w:tabs>
        <w:spacing w:after="120" w:line="240" w:lineRule="atLeast"/>
        <w:ind w:left="993" w:hanging="993"/>
        <w:jc w:val="center"/>
        <w:rPr>
          <w:rFonts w:ascii="Calibri" w:hAnsi="Calibri" w:cs="Calibri"/>
          <w:b/>
          <w:sz w:val="22"/>
          <w:szCs w:val="24"/>
        </w:rPr>
      </w:pPr>
      <w:r w:rsidRPr="00FB03B3">
        <w:rPr>
          <w:rFonts w:ascii="Calibri" w:hAnsi="Calibri" w:cs="Calibri"/>
          <w:b/>
          <w:sz w:val="22"/>
          <w:szCs w:val="24"/>
        </w:rPr>
        <w:t>OU</w:t>
      </w:r>
    </w:p>
    <w:p w14:paraId="577292E2" w14:textId="4C7A30A9" w:rsidR="005D1906" w:rsidRDefault="002B15E7" w:rsidP="00175982">
      <w:pPr>
        <w:tabs>
          <w:tab w:val="left" w:pos="851"/>
        </w:tabs>
        <w:spacing w:line="240" w:lineRule="atLeast"/>
        <w:jc w:val="center"/>
        <w:rPr>
          <w:rFonts w:ascii="Calibri" w:hAnsi="Calibri" w:cs="Calibri"/>
          <w:b/>
          <w:sz w:val="22"/>
          <w:szCs w:val="24"/>
        </w:rPr>
      </w:pPr>
      <w:r w:rsidRPr="00FB03B3">
        <w:rPr>
          <w:rFonts w:ascii="Calibri" w:hAnsi="Calibri" w:cs="Calibri"/>
          <w:b/>
          <w:sz w:val="22"/>
          <w:szCs w:val="24"/>
        </w:rPr>
        <w:t>à ………. voix POUR</w:t>
      </w:r>
      <w:r w:rsidR="00C12932" w:rsidRPr="00FB03B3">
        <w:rPr>
          <w:rFonts w:ascii="Calibri" w:hAnsi="Calibri" w:cs="Calibri"/>
          <w:b/>
          <w:sz w:val="22"/>
          <w:szCs w:val="24"/>
        </w:rPr>
        <w:t xml:space="preserve">, </w:t>
      </w:r>
      <w:r w:rsidRPr="00FB03B3">
        <w:rPr>
          <w:rFonts w:ascii="Calibri" w:hAnsi="Calibri" w:cs="Calibri"/>
          <w:b/>
          <w:sz w:val="22"/>
          <w:szCs w:val="24"/>
        </w:rPr>
        <w:t>à ………. voix CONTRE</w:t>
      </w:r>
      <w:r w:rsidR="00C12932" w:rsidRPr="00FB03B3">
        <w:rPr>
          <w:rFonts w:ascii="Calibri" w:hAnsi="Calibri" w:cs="Calibri"/>
          <w:b/>
          <w:sz w:val="22"/>
          <w:szCs w:val="24"/>
        </w:rPr>
        <w:t xml:space="preserve">, </w:t>
      </w:r>
      <w:r w:rsidR="00625332" w:rsidRPr="00FB03B3">
        <w:rPr>
          <w:rFonts w:ascii="Calibri" w:hAnsi="Calibri" w:cs="Calibri"/>
          <w:b/>
          <w:sz w:val="22"/>
          <w:szCs w:val="24"/>
        </w:rPr>
        <w:t>à ………. voix ABSENTION(S)</w:t>
      </w:r>
    </w:p>
    <w:p w14:paraId="2A064734" w14:textId="77777777" w:rsidR="00454C9B" w:rsidRPr="00FB03B3" w:rsidRDefault="00454C9B" w:rsidP="00175982">
      <w:pPr>
        <w:tabs>
          <w:tab w:val="left" w:pos="851"/>
        </w:tabs>
        <w:spacing w:line="240" w:lineRule="atLeast"/>
        <w:jc w:val="center"/>
        <w:rPr>
          <w:rFonts w:ascii="Calibri" w:hAnsi="Calibri" w:cs="Calibri"/>
          <w:b/>
          <w:sz w:val="22"/>
          <w:szCs w:val="24"/>
        </w:rPr>
      </w:pPr>
    </w:p>
    <w:p w14:paraId="46558593" w14:textId="7390354F" w:rsidR="00CE67A1" w:rsidRDefault="00CE67A1" w:rsidP="003652FB">
      <w:pPr>
        <w:pStyle w:val="Paragraphedeliste"/>
        <w:numPr>
          <w:ilvl w:val="0"/>
          <w:numId w:val="8"/>
        </w:numPr>
        <w:spacing w:after="120"/>
        <w:jc w:val="both"/>
        <w:rPr>
          <w:rFonts w:cs="Calibri"/>
        </w:rPr>
      </w:pPr>
      <w:r w:rsidRPr="00CE67A1">
        <w:rPr>
          <w:rFonts w:cs="Calibri"/>
        </w:rPr>
        <w:t>D’instaurer</w:t>
      </w:r>
      <w:r w:rsidR="00A439B7">
        <w:rPr>
          <w:rFonts w:cs="Calibri"/>
        </w:rPr>
        <w:t>, pour les emplois concernés par la réforme citée supra,</w:t>
      </w:r>
      <w:r w:rsidR="003652FB" w:rsidRPr="00CE67A1">
        <w:rPr>
          <w:rFonts w:cs="Calibri"/>
        </w:rPr>
        <w:t xml:space="preserve"> un régime indemnitaire tenant compte fonctions, des sujétions, de l’expertise et de l’engagement professionnel (RIFSEEP) tel que présenté ci-dessus,</w:t>
      </w:r>
      <w:r w:rsidR="00A439B7">
        <w:rPr>
          <w:rFonts w:cs="Calibri"/>
        </w:rPr>
        <w:t xml:space="preserve"> </w:t>
      </w:r>
    </w:p>
    <w:p w14:paraId="25770F86" w14:textId="461A21A1" w:rsidR="00CE67A1" w:rsidRDefault="00CE67A1" w:rsidP="003652FB">
      <w:pPr>
        <w:pStyle w:val="Paragraphedeliste"/>
        <w:numPr>
          <w:ilvl w:val="0"/>
          <w:numId w:val="8"/>
        </w:numPr>
        <w:spacing w:after="120"/>
        <w:jc w:val="both"/>
        <w:rPr>
          <w:rFonts w:cs="Calibri"/>
        </w:rPr>
      </w:pPr>
      <w:r w:rsidRPr="00CE67A1">
        <w:rPr>
          <w:rFonts w:cs="Calibri"/>
        </w:rPr>
        <w:t>D’autoriser</w:t>
      </w:r>
      <w:r w:rsidR="003652FB" w:rsidRPr="00CE67A1">
        <w:rPr>
          <w:rFonts w:cs="Calibri"/>
        </w:rPr>
        <w:t xml:space="preserve"> le Maire ou le Président à fixer, par arrêté individuel, le montant de l’IFSE et du CIA versés aux agents concernés dans le respect des dispositions fixées ci-dessus,</w:t>
      </w:r>
    </w:p>
    <w:p w14:paraId="3814EEBD" w14:textId="5E6E2C07" w:rsidR="00CE67A1" w:rsidRPr="00A439B7" w:rsidRDefault="00CE67A1" w:rsidP="003652FB">
      <w:pPr>
        <w:pStyle w:val="Paragraphedeliste"/>
        <w:numPr>
          <w:ilvl w:val="0"/>
          <w:numId w:val="8"/>
        </w:numPr>
        <w:spacing w:after="120"/>
        <w:jc w:val="both"/>
        <w:rPr>
          <w:rFonts w:cs="Calibri"/>
          <w:color w:val="4472C4" w:themeColor="accent1"/>
        </w:rPr>
      </w:pPr>
      <w:r w:rsidRPr="00CE67A1">
        <w:rPr>
          <w:rFonts w:cs="Calibri"/>
        </w:rPr>
        <w:t>Que</w:t>
      </w:r>
      <w:r w:rsidR="003652FB" w:rsidRPr="00CE67A1">
        <w:rPr>
          <w:rFonts w:cs="Calibri"/>
        </w:rPr>
        <w:t xml:space="preserve"> la présente délibération abroge les délibérations antérieures concernant le</w:t>
      </w:r>
      <w:r w:rsidR="00EE125E">
        <w:rPr>
          <w:rFonts w:cs="Calibri"/>
        </w:rPr>
        <w:t>ur</w:t>
      </w:r>
      <w:r w:rsidR="003652FB" w:rsidRPr="00CE67A1">
        <w:rPr>
          <w:rFonts w:cs="Calibri"/>
        </w:rPr>
        <w:t xml:space="preserve"> régime indemnitaire (</w:t>
      </w:r>
      <w:r w:rsidR="003652FB" w:rsidRPr="00A439B7">
        <w:rPr>
          <w:rFonts w:cs="Calibri"/>
          <w:color w:val="4472C4" w:themeColor="accent1"/>
        </w:rPr>
        <w:t>préciser si toutes les délibérations sont concernées),</w:t>
      </w:r>
    </w:p>
    <w:p w14:paraId="3BD8F9A0" w14:textId="0ADA5094" w:rsidR="003652FB" w:rsidRDefault="00CE67A1" w:rsidP="003652FB">
      <w:pPr>
        <w:pStyle w:val="Paragraphedeliste"/>
        <w:numPr>
          <w:ilvl w:val="0"/>
          <w:numId w:val="8"/>
        </w:numPr>
        <w:spacing w:after="120"/>
        <w:jc w:val="both"/>
        <w:rPr>
          <w:rFonts w:cs="Calibri"/>
        </w:rPr>
      </w:pPr>
      <w:r w:rsidRPr="00CE67A1">
        <w:rPr>
          <w:rFonts w:cs="Calibri"/>
        </w:rPr>
        <w:t>De</w:t>
      </w:r>
      <w:r w:rsidR="003652FB" w:rsidRPr="00CE67A1">
        <w:rPr>
          <w:rFonts w:cs="Calibri"/>
        </w:rPr>
        <w:t xml:space="preserve"> prévoir et d’inscrire les crédits correspondants au budget.</w:t>
      </w:r>
    </w:p>
    <w:p w14:paraId="4F39C443" w14:textId="77777777" w:rsidR="00A439B7" w:rsidRPr="00CE67A1" w:rsidRDefault="00A439B7" w:rsidP="00A439B7">
      <w:pPr>
        <w:pStyle w:val="Paragraphedeliste"/>
        <w:spacing w:after="120"/>
        <w:jc w:val="both"/>
        <w:rPr>
          <w:rFonts w:cs="Calibri"/>
        </w:rPr>
      </w:pPr>
    </w:p>
    <w:p w14:paraId="0DED4E5D" w14:textId="77777777" w:rsidR="003652FB" w:rsidRPr="00A82A0F" w:rsidRDefault="003652FB" w:rsidP="003652FB">
      <w:pPr>
        <w:jc w:val="both"/>
        <w:rPr>
          <w:rFonts w:ascii="Calibri" w:hAnsi="Calibri" w:cs="Calibri"/>
        </w:rPr>
      </w:pPr>
      <w:r w:rsidRPr="00683AEE">
        <w:rPr>
          <w:rFonts w:ascii="Calibri" w:hAnsi="Calibri" w:cs="Calibri"/>
          <w:sz w:val="22"/>
        </w:rPr>
        <w:t xml:space="preserve">Les dispositions de la présente délibération prendront effet au …….. / …….. / …….. </w:t>
      </w:r>
      <w:r w:rsidRPr="00A82A0F">
        <w:rPr>
          <w:rFonts w:ascii="Calibri" w:hAnsi="Calibri" w:cs="Calibri"/>
          <w:i/>
        </w:rPr>
        <w:t>(au plus tôt à la date de transmission de la délibération au contrôle de légalité au regard du principe de non rétroactivité d’un acte règlementaire et de son caractère exécutoire dès lors qu’il a été procédé à la transmission de cet acte au représentant de l’Etat dans le département</w:t>
      </w:r>
      <w:r w:rsidRPr="00A82A0F">
        <w:rPr>
          <w:rFonts w:ascii="Calibri" w:hAnsi="Calibri" w:cs="Calibri"/>
        </w:rPr>
        <w:t>).</w:t>
      </w:r>
    </w:p>
    <w:tbl>
      <w:tblPr>
        <w:tblpPr w:leftFromText="141" w:rightFromText="141" w:vertAnchor="text" w:horzAnchor="margin" w:tblpXSpec="right" w:tblpY="1067"/>
        <w:tblW w:w="527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278"/>
      </w:tblGrid>
      <w:tr w:rsidR="00E72FDA" w14:paraId="4C4C8A1C" w14:textId="77777777" w:rsidTr="000B14B3">
        <w:trPr>
          <w:trHeight w:val="1767"/>
        </w:trPr>
        <w:tc>
          <w:tcPr>
            <w:tcW w:w="5278" w:type="dxa"/>
          </w:tcPr>
          <w:p w14:paraId="24DEA039" w14:textId="77777777" w:rsidR="00E72FDA" w:rsidRPr="00625332" w:rsidRDefault="00E72FDA" w:rsidP="000B14B3">
            <w:pPr>
              <w:pStyle w:val="Sansinterligne"/>
              <w:tabs>
                <w:tab w:val="left" w:pos="1134"/>
              </w:tabs>
              <w:spacing w:before="120" w:after="120"/>
              <w:jc w:val="both"/>
              <w:rPr>
                <w:sz w:val="24"/>
              </w:rPr>
            </w:pPr>
            <w:r w:rsidRPr="00625332">
              <w:rPr>
                <w:sz w:val="24"/>
              </w:rPr>
              <w:lastRenderedPageBreak/>
              <w:t>Fait à ……………………………………………………………………</w:t>
            </w:r>
          </w:p>
          <w:p w14:paraId="0BB55F4F" w14:textId="77777777" w:rsidR="00E72FDA" w:rsidRPr="00625332" w:rsidRDefault="00E72FDA" w:rsidP="000B14B3">
            <w:pPr>
              <w:pStyle w:val="Sansinterligne"/>
              <w:tabs>
                <w:tab w:val="left" w:pos="1134"/>
              </w:tabs>
              <w:spacing w:after="120"/>
              <w:jc w:val="both"/>
              <w:rPr>
                <w:sz w:val="24"/>
              </w:rPr>
            </w:pPr>
            <w:r w:rsidRPr="00625332">
              <w:rPr>
                <w:sz w:val="24"/>
              </w:rPr>
              <w:t>Le ………………………………………………………………………..</w:t>
            </w:r>
          </w:p>
          <w:p w14:paraId="45B1AD27" w14:textId="42D165E3" w:rsidR="00E72FDA" w:rsidRPr="006B6CA4" w:rsidRDefault="00E72FDA" w:rsidP="000B14B3">
            <w:pPr>
              <w:pStyle w:val="Sansinterligne"/>
              <w:tabs>
                <w:tab w:val="left" w:pos="1134"/>
              </w:tabs>
              <w:jc w:val="both"/>
              <w:rPr>
                <w:b/>
                <w:sz w:val="20"/>
              </w:rPr>
            </w:pPr>
            <w:r w:rsidRPr="00625332">
              <w:rPr>
                <w:b/>
                <w:sz w:val="24"/>
              </w:rPr>
              <w:t>LE MAIRE ou LE PRESIDENT,</w:t>
            </w:r>
          </w:p>
        </w:tc>
      </w:tr>
    </w:tbl>
    <w:p w14:paraId="667A5373" w14:textId="77777777" w:rsidR="000B14B3" w:rsidRDefault="000B14B3" w:rsidP="003652FB">
      <w:pPr>
        <w:jc w:val="both"/>
        <w:rPr>
          <w:rFonts w:ascii="Calibri" w:hAnsi="Calibri" w:cs="Calibri"/>
          <w:sz w:val="22"/>
        </w:rPr>
      </w:pPr>
    </w:p>
    <w:p w14:paraId="3B17F9F0" w14:textId="4A9237FA" w:rsidR="009E7424" w:rsidRDefault="003652FB" w:rsidP="003652FB">
      <w:pPr>
        <w:jc w:val="both"/>
        <w:rPr>
          <w:rFonts w:ascii="Calibri" w:hAnsi="Calibri" w:cs="Calibri"/>
          <w:sz w:val="22"/>
        </w:rPr>
      </w:pPr>
      <w:r w:rsidRPr="00683AEE">
        <w:rPr>
          <w:rFonts w:ascii="Calibri" w:hAnsi="Calibri" w:cs="Calibri"/>
          <w:sz w:val="22"/>
        </w:rPr>
        <w:t>Ainsi fait et délibéré les jours, mois et an ci-des</w:t>
      </w:r>
      <w:r w:rsidR="00E72FDA">
        <w:rPr>
          <w:rFonts w:ascii="Calibri" w:hAnsi="Calibri" w:cs="Calibri"/>
          <w:sz w:val="22"/>
        </w:rPr>
        <w:t>s</w:t>
      </w:r>
      <w:r w:rsidRPr="00683AEE">
        <w:rPr>
          <w:rFonts w:ascii="Calibri" w:hAnsi="Calibri" w:cs="Calibri"/>
          <w:sz w:val="22"/>
        </w:rPr>
        <w:t>ous.</w:t>
      </w:r>
    </w:p>
    <w:p w14:paraId="782BDC20" w14:textId="77777777" w:rsidR="00A439B7" w:rsidRDefault="00A439B7" w:rsidP="003652FB">
      <w:pPr>
        <w:jc w:val="both"/>
        <w:rPr>
          <w:rFonts w:ascii="Calibri" w:hAnsi="Calibri" w:cs="Calibri"/>
          <w:sz w:val="22"/>
        </w:rPr>
      </w:pPr>
    </w:p>
    <w:p w14:paraId="7181F5B6" w14:textId="77777777" w:rsidR="00A439B7" w:rsidRPr="00683AEE" w:rsidRDefault="00A439B7" w:rsidP="003652FB">
      <w:pPr>
        <w:jc w:val="both"/>
        <w:rPr>
          <w:rFonts w:ascii="Calibri" w:hAnsi="Calibri" w:cs="Calibri"/>
          <w:sz w:val="22"/>
        </w:rPr>
      </w:pPr>
    </w:p>
    <w:p w14:paraId="164BC2F7" w14:textId="77777777" w:rsidR="003652FB" w:rsidRDefault="003652FB" w:rsidP="00E72FDA">
      <w:pPr>
        <w:tabs>
          <w:tab w:val="left" w:pos="993"/>
        </w:tabs>
        <w:spacing w:line="240" w:lineRule="atLeast"/>
        <w:jc w:val="both"/>
        <w:rPr>
          <w:rFonts w:ascii="Calibri" w:hAnsi="Calibri" w:cs="Calibri"/>
          <w:b/>
          <w:sz w:val="22"/>
          <w:szCs w:val="24"/>
          <w:highlight w:val="yellow"/>
        </w:rPr>
      </w:pPr>
    </w:p>
    <w:p w14:paraId="738331E1"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0B1D6EC4"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032F0995"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3E8F4B55"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1A49CA2F"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1BDE3070"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35F4F77A" w14:textId="77777777" w:rsidR="003652FB" w:rsidRDefault="003652FB" w:rsidP="009E7424">
      <w:pPr>
        <w:tabs>
          <w:tab w:val="left" w:pos="993"/>
        </w:tabs>
        <w:spacing w:line="240" w:lineRule="atLeast"/>
        <w:ind w:left="993" w:hanging="993"/>
        <w:jc w:val="both"/>
        <w:rPr>
          <w:rFonts w:ascii="Calibri" w:hAnsi="Calibri" w:cs="Calibri"/>
          <w:b/>
          <w:sz w:val="22"/>
          <w:szCs w:val="24"/>
          <w:highlight w:val="yellow"/>
        </w:rPr>
      </w:pPr>
    </w:p>
    <w:p w14:paraId="2267BE32" w14:textId="77777777" w:rsidR="000B14B3" w:rsidRDefault="000B14B3" w:rsidP="009E7424">
      <w:pPr>
        <w:tabs>
          <w:tab w:val="left" w:pos="993"/>
        </w:tabs>
        <w:spacing w:line="240" w:lineRule="atLeast"/>
        <w:ind w:left="993" w:hanging="993"/>
        <w:jc w:val="both"/>
        <w:rPr>
          <w:rFonts w:ascii="Calibri" w:hAnsi="Calibri" w:cs="Calibri"/>
          <w:b/>
          <w:sz w:val="22"/>
          <w:szCs w:val="24"/>
          <w:highlight w:val="yellow"/>
        </w:rPr>
      </w:pPr>
    </w:p>
    <w:p w14:paraId="519770EA" w14:textId="77777777" w:rsidR="000B14B3" w:rsidRDefault="000B14B3" w:rsidP="009E7424">
      <w:pPr>
        <w:tabs>
          <w:tab w:val="left" w:pos="993"/>
        </w:tabs>
        <w:spacing w:line="240" w:lineRule="atLeast"/>
        <w:ind w:left="993" w:hanging="993"/>
        <w:jc w:val="both"/>
        <w:rPr>
          <w:rFonts w:ascii="Calibri" w:hAnsi="Calibri" w:cs="Calibri"/>
          <w:b/>
          <w:sz w:val="22"/>
          <w:szCs w:val="24"/>
          <w:highlight w:val="yellow"/>
        </w:rPr>
      </w:pPr>
    </w:p>
    <w:p w14:paraId="4D17F70A" w14:textId="4420E948" w:rsidR="003652FB" w:rsidRPr="00E86172" w:rsidRDefault="00A82A0F" w:rsidP="00A82A0F">
      <w:pPr>
        <w:tabs>
          <w:tab w:val="left" w:pos="0"/>
        </w:tabs>
        <w:spacing w:line="240" w:lineRule="atLeast"/>
        <w:jc w:val="both"/>
        <w:rPr>
          <w:rFonts w:ascii="Calibri" w:hAnsi="Calibri" w:cs="Calibri"/>
          <w:i/>
        </w:rPr>
      </w:pPr>
      <w:r w:rsidRPr="00A82A0F">
        <w:rPr>
          <w:rFonts w:ascii="Calibri" w:hAnsi="Calibri" w:cs="Calibri"/>
          <w:bCs/>
        </w:rPr>
        <w:t xml:space="preserve">Madame la Maire / Monsieur le Maire / Madame la Présidente / Monsieur le Président certifie sous sa responsabilité le caractère exécutoire de cet acte et informe que la présente délibération peut faire l’objet d’un recours pour excès de pouvoir devant le Tribunal Administratif de Toulouse dans un délai de 2 mois, à compter de la présente publication, par courrier postal (68 rue Raymond IV, BP 7007, 31068 Toulouse Cedex 7 ; Téléphone : 05 62 73 57 57 ; Fax : 05 62 73 57 40) ou par le biais de l’application informatique Télérecours, accessible par le lien suivant : </w:t>
      </w:r>
      <w:hyperlink r:id="rId7" w:history="1">
        <w:r w:rsidRPr="00A82A0F">
          <w:rPr>
            <w:rStyle w:val="Lienhypertexte"/>
            <w:rFonts w:ascii="Calibri" w:hAnsi="Calibri" w:cs="Calibri"/>
            <w:bCs/>
          </w:rPr>
          <w:t>http://www.telerecours.fr</w:t>
        </w:r>
      </w:hyperlink>
      <w:r w:rsidRPr="00A82A0F">
        <w:rPr>
          <w:rFonts w:ascii="Calibri" w:hAnsi="Calibri" w:cs="Calibri"/>
          <w:bCs/>
        </w:rPr>
        <w:t xml:space="preserve">. </w:t>
      </w:r>
    </w:p>
    <w:sectPr w:rsidR="003652FB" w:rsidRPr="00E86172" w:rsidSect="000B324A">
      <w:footerReference w:type="default" r:id="rId8"/>
      <w:pgSz w:w="11907" w:h="16840" w:code="9"/>
      <w:pgMar w:top="284" w:right="567" w:bottom="284" w:left="567" w:header="720" w:footer="0" w:gutter="0"/>
      <w:paperSrc w:first="257" w:other="257"/>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7BE6D7" w14:textId="77777777" w:rsidR="00D15646" w:rsidRDefault="00D15646" w:rsidP="000B324A">
      <w:r>
        <w:separator/>
      </w:r>
    </w:p>
  </w:endnote>
  <w:endnote w:type="continuationSeparator" w:id="0">
    <w:p w14:paraId="4E2338F9" w14:textId="77777777" w:rsidR="00D15646" w:rsidRDefault="00D15646" w:rsidP="000B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1F5694" w14:textId="77777777" w:rsidR="00BF3733" w:rsidRPr="000B324A" w:rsidRDefault="00BF3733">
    <w:pPr>
      <w:pStyle w:val="Pieddepage"/>
      <w:jc w:val="right"/>
      <w:rPr>
        <w:rFonts w:ascii="Calibri" w:hAnsi="Calibri" w:cs="Calibri"/>
        <w:i/>
        <w:sz w:val="16"/>
        <w:szCs w:val="16"/>
      </w:rPr>
    </w:pPr>
    <w:r w:rsidRPr="000B324A">
      <w:rPr>
        <w:rFonts w:ascii="Calibri" w:hAnsi="Calibri" w:cs="Calibri"/>
        <w:i/>
        <w:sz w:val="16"/>
        <w:szCs w:val="16"/>
      </w:rPr>
      <w:t xml:space="preserve">Page </w:t>
    </w:r>
    <w:r w:rsidRPr="000B324A">
      <w:rPr>
        <w:rFonts w:ascii="Calibri" w:hAnsi="Calibri" w:cs="Calibri"/>
        <w:bCs/>
        <w:i/>
        <w:sz w:val="16"/>
        <w:szCs w:val="16"/>
      </w:rPr>
      <w:fldChar w:fldCharType="begin"/>
    </w:r>
    <w:r w:rsidRPr="000B324A">
      <w:rPr>
        <w:rFonts w:ascii="Calibri" w:hAnsi="Calibri" w:cs="Calibri"/>
        <w:bCs/>
        <w:i/>
        <w:sz w:val="16"/>
        <w:szCs w:val="16"/>
      </w:rPr>
      <w:instrText>PAGE</w:instrText>
    </w:r>
    <w:r w:rsidRPr="000B324A">
      <w:rPr>
        <w:rFonts w:ascii="Calibri" w:hAnsi="Calibri" w:cs="Calibri"/>
        <w:bCs/>
        <w:i/>
        <w:sz w:val="16"/>
        <w:szCs w:val="16"/>
      </w:rPr>
      <w:fldChar w:fldCharType="separate"/>
    </w:r>
    <w:r w:rsidR="001C7173">
      <w:rPr>
        <w:rFonts w:ascii="Calibri" w:hAnsi="Calibri" w:cs="Calibri"/>
        <w:bCs/>
        <w:i/>
        <w:noProof/>
        <w:sz w:val="16"/>
        <w:szCs w:val="16"/>
      </w:rPr>
      <w:t>7</w:t>
    </w:r>
    <w:r w:rsidRPr="000B324A">
      <w:rPr>
        <w:rFonts w:ascii="Calibri" w:hAnsi="Calibri" w:cs="Calibri"/>
        <w:bCs/>
        <w:i/>
        <w:sz w:val="16"/>
        <w:szCs w:val="16"/>
      </w:rPr>
      <w:fldChar w:fldCharType="end"/>
    </w:r>
    <w:r w:rsidRPr="000B324A">
      <w:rPr>
        <w:rFonts w:ascii="Calibri" w:hAnsi="Calibri" w:cs="Calibri"/>
        <w:i/>
        <w:sz w:val="16"/>
        <w:szCs w:val="16"/>
      </w:rPr>
      <w:t xml:space="preserve"> sur </w:t>
    </w:r>
    <w:r w:rsidRPr="000B324A">
      <w:rPr>
        <w:rFonts w:ascii="Calibri" w:hAnsi="Calibri" w:cs="Calibri"/>
        <w:bCs/>
        <w:i/>
        <w:sz w:val="16"/>
        <w:szCs w:val="16"/>
      </w:rPr>
      <w:fldChar w:fldCharType="begin"/>
    </w:r>
    <w:r w:rsidRPr="000B324A">
      <w:rPr>
        <w:rFonts w:ascii="Calibri" w:hAnsi="Calibri" w:cs="Calibri"/>
        <w:bCs/>
        <w:i/>
        <w:sz w:val="16"/>
        <w:szCs w:val="16"/>
      </w:rPr>
      <w:instrText>NUMPAGES</w:instrText>
    </w:r>
    <w:r w:rsidRPr="000B324A">
      <w:rPr>
        <w:rFonts w:ascii="Calibri" w:hAnsi="Calibri" w:cs="Calibri"/>
        <w:bCs/>
        <w:i/>
        <w:sz w:val="16"/>
        <w:szCs w:val="16"/>
      </w:rPr>
      <w:fldChar w:fldCharType="separate"/>
    </w:r>
    <w:r w:rsidR="001C7173">
      <w:rPr>
        <w:rFonts w:ascii="Calibri" w:hAnsi="Calibri" w:cs="Calibri"/>
        <w:bCs/>
        <w:i/>
        <w:noProof/>
        <w:sz w:val="16"/>
        <w:szCs w:val="16"/>
      </w:rPr>
      <w:t>7</w:t>
    </w:r>
    <w:r w:rsidRPr="000B324A">
      <w:rPr>
        <w:rFonts w:ascii="Calibri" w:hAnsi="Calibri" w:cs="Calibri"/>
        <w:bCs/>
        <w:i/>
        <w:sz w:val="16"/>
        <w:szCs w:val="16"/>
      </w:rPr>
      <w:fldChar w:fldCharType="end"/>
    </w:r>
  </w:p>
  <w:p w14:paraId="7D4966DF" w14:textId="77777777" w:rsidR="00BF3733" w:rsidRDefault="00BF3733">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7FB0C1" w14:textId="77777777" w:rsidR="00D15646" w:rsidRDefault="00D15646" w:rsidP="000B324A">
      <w:r>
        <w:separator/>
      </w:r>
    </w:p>
  </w:footnote>
  <w:footnote w:type="continuationSeparator" w:id="0">
    <w:p w14:paraId="0E3B37F4" w14:textId="77777777" w:rsidR="00D15646" w:rsidRDefault="00D15646" w:rsidP="000B32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92A35"/>
    <w:multiLevelType w:val="hybridMultilevel"/>
    <w:tmpl w:val="BD7A6AA0"/>
    <w:lvl w:ilvl="0" w:tplc="ECD4157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B75393D"/>
    <w:multiLevelType w:val="hybridMultilevel"/>
    <w:tmpl w:val="5EE4BF60"/>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0D6D360F"/>
    <w:multiLevelType w:val="hybridMultilevel"/>
    <w:tmpl w:val="1DACA206"/>
    <w:lvl w:ilvl="0" w:tplc="D5222CA4">
      <w:start w:val="7"/>
      <w:numFmt w:val="bullet"/>
      <w:lvlText w:val="-"/>
      <w:lvlJc w:val="left"/>
      <w:pPr>
        <w:ind w:left="1080" w:hanging="360"/>
      </w:pPr>
      <w:rPr>
        <w:rFonts w:ascii="Arial" w:eastAsia="Times New Roman"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11575DC8"/>
    <w:multiLevelType w:val="hybridMultilevel"/>
    <w:tmpl w:val="315020DC"/>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F843C57"/>
    <w:multiLevelType w:val="hybridMultilevel"/>
    <w:tmpl w:val="8DD219D8"/>
    <w:lvl w:ilvl="0" w:tplc="040C0001">
      <w:start w:val="1"/>
      <w:numFmt w:val="bullet"/>
      <w:lvlText w:val=""/>
      <w:lvlJc w:val="left"/>
      <w:pPr>
        <w:ind w:left="832" w:hanging="360"/>
      </w:pPr>
      <w:rPr>
        <w:rFonts w:ascii="Symbol" w:hAnsi="Symbol" w:hint="default"/>
      </w:rPr>
    </w:lvl>
    <w:lvl w:ilvl="1" w:tplc="040C0003">
      <w:start w:val="1"/>
      <w:numFmt w:val="bullet"/>
      <w:lvlText w:val="o"/>
      <w:lvlJc w:val="left"/>
      <w:pPr>
        <w:ind w:left="1552" w:hanging="360"/>
      </w:pPr>
      <w:rPr>
        <w:rFonts w:ascii="Courier New" w:hAnsi="Courier New" w:cs="Courier New" w:hint="default"/>
      </w:rPr>
    </w:lvl>
    <w:lvl w:ilvl="2" w:tplc="040C0005">
      <w:start w:val="1"/>
      <w:numFmt w:val="bullet"/>
      <w:lvlText w:val=""/>
      <w:lvlJc w:val="left"/>
      <w:pPr>
        <w:ind w:left="2272" w:hanging="360"/>
      </w:pPr>
      <w:rPr>
        <w:rFonts w:ascii="Wingdings" w:hAnsi="Wingdings" w:hint="default"/>
      </w:rPr>
    </w:lvl>
    <w:lvl w:ilvl="3" w:tplc="040C0001">
      <w:start w:val="1"/>
      <w:numFmt w:val="bullet"/>
      <w:lvlText w:val=""/>
      <w:lvlJc w:val="left"/>
      <w:pPr>
        <w:ind w:left="2992" w:hanging="360"/>
      </w:pPr>
      <w:rPr>
        <w:rFonts w:ascii="Symbol" w:hAnsi="Symbol" w:hint="default"/>
      </w:rPr>
    </w:lvl>
    <w:lvl w:ilvl="4" w:tplc="040C0003">
      <w:start w:val="1"/>
      <w:numFmt w:val="bullet"/>
      <w:lvlText w:val="o"/>
      <w:lvlJc w:val="left"/>
      <w:pPr>
        <w:ind w:left="3712" w:hanging="360"/>
      </w:pPr>
      <w:rPr>
        <w:rFonts w:ascii="Courier New" w:hAnsi="Courier New" w:cs="Courier New" w:hint="default"/>
      </w:rPr>
    </w:lvl>
    <w:lvl w:ilvl="5" w:tplc="040C0005">
      <w:start w:val="1"/>
      <w:numFmt w:val="bullet"/>
      <w:lvlText w:val=""/>
      <w:lvlJc w:val="left"/>
      <w:pPr>
        <w:ind w:left="4432" w:hanging="360"/>
      </w:pPr>
      <w:rPr>
        <w:rFonts w:ascii="Wingdings" w:hAnsi="Wingdings" w:hint="default"/>
      </w:rPr>
    </w:lvl>
    <w:lvl w:ilvl="6" w:tplc="040C0001">
      <w:start w:val="1"/>
      <w:numFmt w:val="bullet"/>
      <w:lvlText w:val=""/>
      <w:lvlJc w:val="left"/>
      <w:pPr>
        <w:ind w:left="5152" w:hanging="360"/>
      </w:pPr>
      <w:rPr>
        <w:rFonts w:ascii="Symbol" w:hAnsi="Symbol" w:hint="default"/>
      </w:rPr>
    </w:lvl>
    <w:lvl w:ilvl="7" w:tplc="040C0003">
      <w:start w:val="1"/>
      <w:numFmt w:val="bullet"/>
      <w:lvlText w:val="o"/>
      <w:lvlJc w:val="left"/>
      <w:pPr>
        <w:ind w:left="5872" w:hanging="360"/>
      </w:pPr>
      <w:rPr>
        <w:rFonts w:ascii="Courier New" w:hAnsi="Courier New" w:cs="Courier New" w:hint="default"/>
      </w:rPr>
    </w:lvl>
    <w:lvl w:ilvl="8" w:tplc="040C0005">
      <w:start w:val="1"/>
      <w:numFmt w:val="bullet"/>
      <w:lvlText w:val=""/>
      <w:lvlJc w:val="left"/>
      <w:pPr>
        <w:ind w:left="6592" w:hanging="360"/>
      </w:pPr>
      <w:rPr>
        <w:rFonts w:ascii="Wingdings" w:hAnsi="Wingdings" w:hint="default"/>
      </w:rPr>
    </w:lvl>
  </w:abstractNum>
  <w:abstractNum w:abstractNumId="5" w15:restartNumberingAfterBreak="0">
    <w:nsid w:val="24493B69"/>
    <w:multiLevelType w:val="hybridMultilevel"/>
    <w:tmpl w:val="CB146A0C"/>
    <w:lvl w:ilvl="0" w:tplc="D5222CA4">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63B4F2A"/>
    <w:multiLevelType w:val="hybridMultilevel"/>
    <w:tmpl w:val="644C36F6"/>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76515DD"/>
    <w:multiLevelType w:val="hybridMultilevel"/>
    <w:tmpl w:val="C6067D92"/>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6B6956"/>
    <w:multiLevelType w:val="hybridMultilevel"/>
    <w:tmpl w:val="707001AC"/>
    <w:lvl w:ilvl="0" w:tplc="040C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3447576"/>
    <w:multiLevelType w:val="hybridMultilevel"/>
    <w:tmpl w:val="F7AE8FCE"/>
    <w:lvl w:ilvl="0" w:tplc="58BA7160">
      <w:start w:val="1"/>
      <w:numFmt w:val="bullet"/>
      <w:lvlText w:val="₋"/>
      <w:lvlJc w:val="left"/>
      <w:pPr>
        <w:ind w:left="720" w:hanging="360"/>
      </w:pPr>
      <w:rPr>
        <w:rFonts w:ascii="Calibri" w:hAnsi="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035781B"/>
    <w:multiLevelType w:val="hybridMultilevel"/>
    <w:tmpl w:val="F3F81202"/>
    <w:lvl w:ilvl="0" w:tplc="D5222CA4">
      <w:start w:val="7"/>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41E81652"/>
    <w:multiLevelType w:val="hybridMultilevel"/>
    <w:tmpl w:val="4AAE6124"/>
    <w:lvl w:ilvl="0" w:tplc="0570DC0C">
      <w:start w:val="1"/>
      <w:numFmt w:val="bullet"/>
      <w:lvlText w:val=""/>
      <w:lvlJc w:val="left"/>
      <w:pPr>
        <w:ind w:left="720" w:hanging="360"/>
      </w:pPr>
      <w:rPr>
        <w:rFonts w:ascii="Symbol" w:eastAsia="Times New Roman" w:hAnsi="Symbol"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62F379C"/>
    <w:multiLevelType w:val="hybridMultilevel"/>
    <w:tmpl w:val="383A5B1A"/>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53510EEF"/>
    <w:multiLevelType w:val="hybridMultilevel"/>
    <w:tmpl w:val="9FE46E50"/>
    <w:lvl w:ilvl="0" w:tplc="EAA69F9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5DFA02E1"/>
    <w:multiLevelType w:val="hybridMultilevel"/>
    <w:tmpl w:val="61742030"/>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17C7667"/>
    <w:multiLevelType w:val="hybridMultilevel"/>
    <w:tmpl w:val="63400ECC"/>
    <w:lvl w:ilvl="0" w:tplc="58BA7160">
      <w:start w:val="1"/>
      <w:numFmt w:val="bullet"/>
      <w:lvlText w:val="₋"/>
      <w:lvlJc w:val="left"/>
      <w:pPr>
        <w:ind w:left="720" w:hanging="360"/>
      </w:pPr>
      <w:rPr>
        <w:rFonts w:ascii="Calibri"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72E631CB"/>
    <w:multiLevelType w:val="hybridMultilevel"/>
    <w:tmpl w:val="FDD46F24"/>
    <w:lvl w:ilvl="0" w:tplc="040C0001">
      <w:start w:val="1"/>
      <w:numFmt w:val="bullet"/>
      <w:lvlText w:val=""/>
      <w:lvlJc w:val="left"/>
      <w:pPr>
        <w:ind w:left="832" w:hanging="360"/>
      </w:pPr>
      <w:rPr>
        <w:rFonts w:ascii="Symbol" w:hAnsi="Symbol" w:hint="default"/>
      </w:rPr>
    </w:lvl>
    <w:lvl w:ilvl="1" w:tplc="040C0003">
      <w:start w:val="1"/>
      <w:numFmt w:val="bullet"/>
      <w:lvlText w:val="o"/>
      <w:lvlJc w:val="left"/>
      <w:pPr>
        <w:ind w:left="1552" w:hanging="360"/>
      </w:pPr>
      <w:rPr>
        <w:rFonts w:ascii="Courier New" w:hAnsi="Courier New" w:cs="Courier New" w:hint="default"/>
      </w:rPr>
    </w:lvl>
    <w:lvl w:ilvl="2" w:tplc="040C0005">
      <w:start w:val="1"/>
      <w:numFmt w:val="bullet"/>
      <w:lvlText w:val=""/>
      <w:lvlJc w:val="left"/>
      <w:pPr>
        <w:ind w:left="2272" w:hanging="360"/>
      </w:pPr>
      <w:rPr>
        <w:rFonts w:ascii="Wingdings" w:hAnsi="Wingdings" w:hint="default"/>
      </w:rPr>
    </w:lvl>
    <w:lvl w:ilvl="3" w:tplc="040C0001">
      <w:start w:val="1"/>
      <w:numFmt w:val="bullet"/>
      <w:lvlText w:val=""/>
      <w:lvlJc w:val="left"/>
      <w:pPr>
        <w:ind w:left="2992" w:hanging="360"/>
      </w:pPr>
      <w:rPr>
        <w:rFonts w:ascii="Symbol" w:hAnsi="Symbol" w:hint="default"/>
      </w:rPr>
    </w:lvl>
    <w:lvl w:ilvl="4" w:tplc="040C0003">
      <w:start w:val="1"/>
      <w:numFmt w:val="bullet"/>
      <w:lvlText w:val="o"/>
      <w:lvlJc w:val="left"/>
      <w:pPr>
        <w:ind w:left="3712" w:hanging="360"/>
      </w:pPr>
      <w:rPr>
        <w:rFonts w:ascii="Courier New" w:hAnsi="Courier New" w:cs="Courier New" w:hint="default"/>
      </w:rPr>
    </w:lvl>
    <w:lvl w:ilvl="5" w:tplc="040C0005">
      <w:start w:val="1"/>
      <w:numFmt w:val="bullet"/>
      <w:lvlText w:val=""/>
      <w:lvlJc w:val="left"/>
      <w:pPr>
        <w:ind w:left="4432" w:hanging="360"/>
      </w:pPr>
      <w:rPr>
        <w:rFonts w:ascii="Wingdings" w:hAnsi="Wingdings" w:hint="default"/>
      </w:rPr>
    </w:lvl>
    <w:lvl w:ilvl="6" w:tplc="040C0001">
      <w:start w:val="1"/>
      <w:numFmt w:val="bullet"/>
      <w:lvlText w:val=""/>
      <w:lvlJc w:val="left"/>
      <w:pPr>
        <w:ind w:left="5152" w:hanging="360"/>
      </w:pPr>
      <w:rPr>
        <w:rFonts w:ascii="Symbol" w:hAnsi="Symbol" w:hint="default"/>
      </w:rPr>
    </w:lvl>
    <w:lvl w:ilvl="7" w:tplc="040C0003">
      <w:start w:val="1"/>
      <w:numFmt w:val="bullet"/>
      <w:lvlText w:val="o"/>
      <w:lvlJc w:val="left"/>
      <w:pPr>
        <w:ind w:left="5872" w:hanging="360"/>
      </w:pPr>
      <w:rPr>
        <w:rFonts w:ascii="Courier New" w:hAnsi="Courier New" w:cs="Courier New" w:hint="default"/>
      </w:rPr>
    </w:lvl>
    <w:lvl w:ilvl="8" w:tplc="040C0005">
      <w:start w:val="1"/>
      <w:numFmt w:val="bullet"/>
      <w:lvlText w:val=""/>
      <w:lvlJc w:val="left"/>
      <w:pPr>
        <w:ind w:left="6592" w:hanging="360"/>
      </w:pPr>
      <w:rPr>
        <w:rFonts w:ascii="Wingdings" w:hAnsi="Wingdings" w:hint="default"/>
      </w:rPr>
    </w:lvl>
  </w:abstractNum>
  <w:abstractNum w:abstractNumId="17" w15:restartNumberingAfterBreak="0">
    <w:nsid w:val="7FE82A1D"/>
    <w:multiLevelType w:val="hybridMultilevel"/>
    <w:tmpl w:val="7954F500"/>
    <w:lvl w:ilvl="0" w:tplc="58BA7160">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691952445">
    <w:abstractNumId w:val="2"/>
  </w:num>
  <w:num w:numId="2" w16cid:durableId="1028682006">
    <w:abstractNumId w:val="10"/>
  </w:num>
  <w:num w:numId="3" w16cid:durableId="1064991348">
    <w:abstractNumId w:val="3"/>
  </w:num>
  <w:num w:numId="4" w16cid:durableId="1359236719">
    <w:abstractNumId w:val="9"/>
  </w:num>
  <w:num w:numId="5" w16cid:durableId="422646381">
    <w:abstractNumId w:val="6"/>
  </w:num>
  <w:num w:numId="6" w16cid:durableId="769738085">
    <w:abstractNumId w:val="15"/>
  </w:num>
  <w:num w:numId="7" w16cid:durableId="157307541">
    <w:abstractNumId w:val="14"/>
  </w:num>
  <w:num w:numId="8" w16cid:durableId="1988628341">
    <w:abstractNumId w:val="7"/>
  </w:num>
  <w:num w:numId="9" w16cid:durableId="1497303152">
    <w:abstractNumId w:val="16"/>
  </w:num>
  <w:num w:numId="10" w16cid:durableId="1125924640">
    <w:abstractNumId w:val="4"/>
  </w:num>
  <w:num w:numId="11" w16cid:durableId="919412847">
    <w:abstractNumId w:val="0"/>
  </w:num>
  <w:num w:numId="12" w16cid:durableId="579829675">
    <w:abstractNumId w:val="13"/>
  </w:num>
  <w:num w:numId="13" w16cid:durableId="622228768">
    <w:abstractNumId w:val="5"/>
  </w:num>
  <w:num w:numId="14" w16cid:durableId="1688022560">
    <w:abstractNumId w:val="17"/>
  </w:num>
  <w:num w:numId="15" w16cid:durableId="665865080">
    <w:abstractNumId w:val="11"/>
  </w:num>
  <w:num w:numId="16" w16cid:durableId="1906986032">
    <w:abstractNumId w:val="1"/>
  </w:num>
  <w:num w:numId="17" w16cid:durableId="1383018793">
    <w:abstractNumId w:val="8"/>
  </w:num>
  <w:num w:numId="18" w16cid:durableId="11668240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drawingGridHorizontalSpacing w:val="120"/>
  <w:drawingGridVerticalSpacing w:val="163"/>
  <w:displayHorizontalDrawingGridEvery w:val="0"/>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695D"/>
    <w:rsid w:val="00007EE8"/>
    <w:rsid w:val="000134CA"/>
    <w:rsid w:val="0002038F"/>
    <w:rsid w:val="00025E97"/>
    <w:rsid w:val="000455ED"/>
    <w:rsid w:val="00052E0E"/>
    <w:rsid w:val="00056E49"/>
    <w:rsid w:val="00066E98"/>
    <w:rsid w:val="00086BE3"/>
    <w:rsid w:val="00090046"/>
    <w:rsid w:val="00093C0F"/>
    <w:rsid w:val="000B1016"/>
    <w:rsid w:val="000B14B3"/>
    <w:rsid w:val="000B324A"/>
    <w:rsid w:val="000D167C"/>
    <w:rsid w:val="000D20E2"/>
    <w:rsid w:val="000F33FD"/>
    <w:rsid w:val="000F7982"/>
    <w:rsid w:val="0010534F"/>
    <w:rsid w:val="00105365"/>
    <w:rsid w:val="00114FF5"/>
    <w:rsid w:val="001313D6"/>
    <w:rsid w:val="001427F3"/>
    <w:rsid w:val="00175982"/>
    <w:rsid w:val="001C7173"/>
    <w:rsid w:val="001C72DF"/>
    <w:rsid w:val="001E649C"/>
    <w:rsid w:val="0020010E"/>
    <w:rsid w:val="002022A9"/>
    <w:rsid w:val="00212079"/>
    <w:rsid w:val="0021505A"/>
    <w:rsid w:val="0027757F"/>
    <w:rsid w:val="0028094A"/>
    <w:rsid w:val="002B15E7"/>
    <w:rsid w:val="002C0640"/>
    <w:rsid w:val="002C4C71"/>
    <w:rsid w:val="002F7D85"/>
    <w:rsid w:val="003001BB"/>
    <w:rsid w:val="00317954"/>
    <w:rsid w:val="00337134"/>
    <w:rsid w:val="003652FB"/>
    <w:rsid w:val="00375854"/>
    <w:rsid w:val="00376C4B"/>
    <w:rsid w:val="003845BC"/>
    <w:rsid w:val="00392219"/>
    <w:rsid w:val="003B5569"/>
    <w:rsid w:val="003C3D1A"/>
    <w:rsid w:val="003C51C3"/>
    <w:rsid w:val="003E434D"/>
    <w:rsid w:val="003F2885"/>
    <w:rsid w:val="00417BE2"/>
    <w:rsid w:val="00454C9B"/>
    <w:rsid w:val="00484254"/>
    <w:rsid w:val="004B1F42"/>
    <w:rsid w:val="004E1244"/>
    <w:rsid w:val="005137B8"/>
    <w:rsid w:val="00545015"/>
    <w:rsid w:val="00553B2B"/>
    <w:rsid w:val="00560C74"/>
    <w:rsid w:val="00567629"/>
    <w:rsid w:val="00574BB7"/>
    <w:rsid w:val="005814C1"/>
    <w:rsid w:val="005D1906"/>
    <w:rsid w:val="005D38F7"/>
    <w:rsid w:val="005F73EA"/>
    <w:rsid w:val="00603579"/>
    <w:rsid w:val="00604F91"/>
    <w:rsid w:val="0061494E"/>
    <w:rsid w:val="006229AC"/>
    <w:rsid w:val="00625332"/>
    <w:rsid w:val="006274CF"/>
    <w:rsid w:val="006372FF"/>
    <w:rsid w:val="00637611"/>
    <w:rsid w:val="006436E3"/>
    <w:rsid w:val="00670325"/>
    <w:rsid w:val="00682D0C"/>
    <w:rsid w:val="00683AEE"/>
    <w:rsid w:val="006A496F"/>
    <w:rsid w:val="006A5CF1"/>
    <w:rsid w:val="006B24D6"/>
    <w:rsid w:val="006B24ED"/>
    <w:rsid w:val="006B6CA4"/>
    <w:rsid w:val="006C695D"/>
    <w:rsid w:val="006D1BA7"/>
    <w:rsid w:val="00730C28"/>
    <w:rsid w:val="007314E4"/>
    <w:rsid w:val="007569BA"/>
    <w:rsid w:val="00763A72"/>
    <w:rsid w:val="007657B0"/>
    <w:rsid w:val="007778CF"/>
    <w:rsid w:val="00794D65"/>
    <w:rsid w:val="007A5A80"/>
    <w:rsid w:val="007C7256"/>
    <w:rsid w:val="007E699A"/>
    <w:rsid w:val="00805D3D"/>
    <w:rsid w:val="00813B14"/>
    <w:rsid w:val="00815677"/>
    <w:rsid w:val="00820570"/>
    <w:rsid w:val="00820C1A"/>
    <w:rsid w:val="00834CC2"/>
    <w:rsid w:val="00863A05"/>
    <w:rsid w:val="00872383"/>
    <w:rsid w:val="0088004D"/>
    <w:rsid w:val="00883224"/>
    <w:rsid w:val="00896BDB"/>
    <w:rsid w:val="008D0097"/>
    <w:rsid w:val="008D2F56"/>
    <w:rsid w:val="008D4ACC"/>
    <w:rsid w:val="008F722F"/>
    <w:rsid w:val="00937310"/>
    <w:rsid w:val="00950E73"/>
    <w:rsid w:val="009711BB"/>
    <w:rsid w:val="00985C2A"/>
    <w:rsid w:val="00986039"/>
    <w:rsid w:val="009D2A53"/>
    <w:rsid w:val="009E1FAB"/>
    <w:rsid w:val="009E7424"/>
    <w:rsid w:val="00A1021C"/>
    <w:rsid w:val="00A118A6"/>
    <w:rsid w:val="00A24A81"/>
    <w:rsid w:val="00A439B7"/>
    <w:rsid w:val="00A82A0F"/>
    <w:rsid w:val="00A934F8"/>
    <w:rsid w:val="00AA289D"/>
    <w:rsid w:val="00AA440A"/>
    <w:rsid w:val="00AC1B82"/>
    <w:rsid w:val="00AC3E52"/>
    <w:rsid w:val="00AC6145"/>
    <w:rsid w:val="00AD165B"/>
    <w:rsid w:val="00AD5F7E"/>
    <w:rsid w:val="00AE3479"/>
    <w:rsid w:val="00AF14FD"/>
    <w:rsid w:val="00AF685D"/>
    <w:rsid w:val="00AF7779"/>
    <w:rsid w:val="00B0029C"/>
    <w:rsid w:val="00B01728"/>
    <w:rsid w:val="00B20407"/>
    <w:rsid w:val="00B211BD"/>
    <w:rsid w:val="00B24CB6"/>
    <w:rsid w:val="00B53650"/>
    <w:rsid w:val="00B7184E"/>
    <w:rsid w:val="00B7436E"/>
    <w:rsid w:val="00B76230"/>
    <w:rsid w:val="00B81FAE"/>
    <w:rsid w:val="00B917D2"/>
    <w:rsid w:val="00BA195A"/>
    <w:rsid w:val="00BF0267"/>
    <w:rsid w:val="00BF3733"/>
    <w:rsid w:val="00BF7B75"/>
    <w:rsid w:val="00C12932"/>
    <w:rsid w:val="00C202C1"/>
    <w:rsid w:val="00C57A27"/>
    <w:rsid w:val="00C61254"/>
    <w:rsid w:val="00C62C7C"/>
    <w:rsid w:val="00C8498A"/>
    <w:rsid w:val="00C969DA"/>
    <w:rsid w:val="00CB5D02"/>
    <w:rsid w:val="00CC1099"/>
    <w:rsid w:val="00CC1AD4"/>
    <w:rsid w:val="00CD470D"/>
    <w:rsid w:val="00CD5BB5"/>
    <w:rsid w:val="00CE5993"/>
    <w:rsid w:val="00CE67A1"/>
    <w:rsid w:val="00D00173"/>
    <w:rsid w:val="00D05707"/>
    <w:rsid w:val="00D15646"/>
    <w:rsid w:val="00D1684B"/>
    <w:rsid w:val="00D21F41"/>
    <w:rsid w:val="00D3312C"/>
    <w:rsid w:val="00D476BC"/>
    <w:rsid w:val="00D5177F"/>
    <w:rsid w:val="00D56A9A"/>
    <w:rsid w:val="00D91092"/>
    <w:rsid w:val="00DA719C"/>
    <w:rsid w:val="00DD3371"/>
    <w:rsid w:val="00DE381D"/>
    <w:rsid w:val="00DE6CB6"/>
    <w:rsid w:val="00DF7E03"/>
    <w:rsid w:val="00E07F27"/>
    <w:rsid w:val="00E228F2"/>
    <w:rsid w:val="00E22D1F"/>
    <w:rsid w:val="00E4513C"/>
    <w:rsid w:val="00E5632F"/>
    <w:rsid w:val="00E6563F"/>
    <w:rsid w:val="00E6672D"/>
    <w:rsid w:val="00E72FDA"/>
    <w:rsid w:val="00E86172"/>
    <w:rsid w:val="00EA1686"/>
    <w:rsid w:val="00EA3A8E"/>
    <w:rsid w:val="00ED0696"/>
    <w:rsid w:val="00ED635D"/>
    <w:rsid w:val="00EE125E"/>
    <w:rsid w:val="00F16387"/>
    <w:rsid w:val="00F2185B"/>
    <w:rsid w:val="00F344FA"/>
    <w:rsid w:val="00F42E6D"/>
    <w:rsid w:val="00F5098F"/>
    <w:rsid w:val="00F64C56"/>
    <w:rsid w:val="00F84546"/>
    <w:rsid w:val="00FA2AD6"/>
    <w:rsid w:val="00FB03B3"/>
    <w:rsid w:val="00FC42B6"/>
    <w:rsid w:val="00FE4D51"/>
    <w:rsid w:val="00FF1430"/>
    <w:rsid w:val="00FF3C1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FC12B"/>
  <w15:chartTrackingRefBased/>
  <w15:docId w15:val="{C94BD279-2DA2-44A0-B9A1-C1817499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84E"/>
    <w:rPr>
      <w:rFonts w:ascii="Times New Roman" w:eastAsia="Times New Roman" w:hAnsi="Times New Roman"/>
    </w:rPr>
  </w:style>
  <w:style w:type="paragraph" w:styleId="Titre6">
    <w:name w:val="heading 6"/>
    <w:basedOn w:val="Normal"/>
    <w:link w:val="Titre6Car"/>
    <w:uiPriority w:val="9"/>
    <w:unhideWhenUsed/>
    <w:qFormat/>
    <w:rsid w:val="00670325"/>
    <w:pPr>
      <w:widowControl w:val="0"/>
      <w:autoSpaceDE w:val="0"/>
      <w:autoSpaceDN w:val="0"/>
      <w:ind w:left="140"/>
      <w:jc w:val="both"/>
      <w:outlineLvl w:val="5"/>
    </w:pPr>
    <w:rPr>
      <w:rFonts w:ascii="Calibri" w:eastAsia="Calibri" w:hAnsi="Calibri" w:cs="Calibri"/>
      <w:b/>
      <w:bCs/>
      <w:sz w:val="22"/>
      <w:szCs w:val="22"/>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6C695D"/>
    <w:rPr>
      <w:sz w:val="22"/>
      <w:szCs w:val="22"/>
      <w:lang w:eastAsia="en-US"/>
    </w:rPr>
  </w:style>
  <w:style w:type="table" w:styleId="Grilledutableau">
    <w:name w:val="Table Grid"/>
    <w:basedOn w:val="TableauNormal"/>
    <w:uiPriority w:val="39"/>
    <w:rsid w:val="00AE34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rsid w:val="001427F3"/>
    <w:pPr>
      <w:tabs>
        <w:tab w:val="center" w:pos="4536"/>
        <w:tab w:val="right" w:pos="9072"/>
      </w:tabs>
      <w:suppressAutoHyphens/>
    </w:pPr>
    <w:rPr>
      <w:lang w:eastAsia="ar-SA"/>
    </w:rPr>
  </w:style>
  <w:style w:type="character" w:customStyle="1" w:styleId="PieddepageCar">
    <w:name w:val="Pied de page Car"/>
    <w:link w:val="Pieddepage"/>
    <w:uiPriority w:val="99"/>
    <w:rsid w:val="001427F3"/>
    <w:rPr>
      <w:rFonts w:ascii="Times New Roman" w:eastAsia="Times New Roman" w:hAnsi="Times New Roman"/>
      <w:lang w:eastAsia="ar-SA"/>
    </w:rPr>
  </w:style>
  <w:style w:type="paragraph" w:styleId="Textedebulles">
    <w:name w:val="Balloon Text"/>
    <w:basedOn w:val="Normal"/>
    <w:link w:val="TextedebullesCar"/>
    <w:uiPriority w:val="99"/>
    <w:semiHidden/>
    <w:unhideWhenUsed/>
    <w:rsid w:val="005F73EA"/>
    <w:rPr>
      <w:rFonts w:ascii="Segoe UI" w:hAnsi="Segoe UI" w:cs="Segoe UI"/>
      <w:sz w:val="18"/>
      <w:szCs w:val="18"/>
    </w:rPr>
  </w:style>
  <w:style w:type="character" w:customStyle="1" w:styleId="TextedebullesCar">
    <w:name w:val="Texte de bulles Car"/>
    <w:link w:val="Textedebulles"/>
    <w:uiPriority w:val="99"/>
    <w:semiHidden/>
    <w:rsid w:val="005F73EA"/>
    <w:rPr>
      <w:rFonts w:ascii="Segoe UI" w:eastAsia="Times New Roman" w:hAnsi="Segoe UI" w:cs="Segoe UI"/>
      <w:sz w:val="18"/>
      <w:szCs w:val="18"/>
    </w:rPr>
  </w:style>
  <w:style w:type="paragraph" w:styleId="En-tte">
    <w:name w:val="header"/>
    <w:basedOn w:val="Normal"/>
    <w:link w:val="En-tteCar"/>
    <w:uiPriority w:val="99"/>
    <w:unhideWhenUsed/>
    <w:rsid w:val="000B324A"/>
    <w:pPr>
      <w:tabs>
        <w:tab w:val="center" w:pos="4536"/>
        <w:tab w:val="right" w:pos="9072"/>
      </w:tabs>
    </w:pPr>
  </w:style>
  <w:style w:type="character" w:customStyle="1" w:styleId="En-tteCar">
    <w:name w:val="En-tête Car"/>
    <w:link w:val="En-tte"/>
    <w:uiPriority w:val="99"/>
    <w:rsid w:val="000B324A"/>
    <w:rPr>
      <w:rFonts w:ascii="Times New Roman" w:eastAsia="Times New Roman" w:hAnsi="Times New Roman"/>
    </w:rPr>
  </w:style>
  <w:style w:type="paragraph" w:customStyle="1" w:styleId="VuConsidrant">
    <w:name w:val="Vu.Considérant"/>
    <w:basedOn w:val="Normal"/>
    <w:uiPriority w:val="99"/>
    <w:rsid w:val="006372FF"/>
    <w:pPr>
      <w:autoSpaceDE w:val="0"/>
      <w:autoSpaceDN w:val="0"/>
      <w:spacing w:after="140"/>
      <w:jc w:val="both"/>
    </w:pPr>
    <w:rPr>
      <w:rFonts w:ascii="Arial" w:hAnsi="Arial" w:cs="Arial"/>
    </w:rPr>
  </w:style>
  <w:style w:type="paragraph" w:styleId="Retraitcorpsdetexte">
    <w:name w:val="Body Text Indent"/>
    <w:basedOn w:val="Normal"/>
    <w:link w:val="RetraitcorpsdetexteCar"/>
    <w:semiHidden/>
    <w:rsid w:val="00625332"/>
    <w:pPr>
      <w:widowControl w:val="0"/>
      <w:shd w:val="clear" w:color="auto" w:fill="FFFFFF"/>
      <w:spacing w:before="238" w:line="288" w:lineRule="exact"/>
      <w:ind w:left="130" w:firstLine="338"/>
    </w:pPr>
    <w:rPr>
      <w:snapToGrid w:val="0"/>
      <w:color w:val="000000"/>
      <w:spacing w:val="-9"/>
      <w:sz w:val="25"/>
    </w:rPr>
  </w:style>
  <w:style w:type="character" w:customStyle="1" w:styleId="RetraitcorpsdetexteCar">
    <w:name w:val="Retrait corps de texte Car"/>
    <w:link w:val="Retraitcorpsdetexte"/>
    <w:semiHidden/>
    <w:rsid w:val="00625332"/>
    <w:rPr>
      <w:rFonts w:ascii="Times New Roman" w:eastAsia="Times New Roman" w:hAnsi="Times New Roman"/>
      <w:snapToGrid w:val="0"/>
      <w:color w:val="000000"/>
      <w:spacing w:val="-9"/>
      <w:sz w:val="25"/>
      <w:shd w:val="clear" w:color="auto" w:fill="FFFFFF"/>
    </w:rPr>
  </w:style>
  <w:style w:type="paragraph" w:customStyle="1" w:styleId="articleRI">
    <w:name w:val="article RI"/>
    <w:basedOn w:val="Normal"/>
    <w:rsid w:val="00625332"/>
    <w:pPr>
      <w:widowControl w:val="0"/>
      <w:tabs>
        <w:tab w:val="right" w:pos="6237"/>
      </w:tabs>
      <w:spacing w:before="120"/>
      <w:ind w:right="2977" w:firstLine="567"/>
    </w:pPr>
    <w:rPr>
      <w:b/>
      <w:bCs/>
      <w:snapToGrid w:val="0"/>
      <w:sz w:val="28"/>
    </w:rPr>
  </w:style>
  <w:style w:type="paragraph" w:customStyle="1" w:styleId="paragrapheri">
    <w:name w:val="paragraphe ri"/>
    <w:basedOn w:val="Retraitcorpsdetexte"/>
    <w:rsid w:val="00625332"/>
    <w:pPr>
      <w:shd w:val="clear" w:color="auto" w:fill="auto"/>
      <w:spacing w:before="60"/>
      <w:ind w:left="0" w:firstLine="567"/>
      <w:jc w:val="both"/>
    </w:pPr>
    <w:rPr>
      <w:sz w:val="24"/>
    </w:rPr>
  </w:style>
  <w:style w:type="paragraph" w:styleId="Paragraphedeliste">
    <w:name w:val="List Paragraph"/>
    <w:basedOn w:val="Normal"/>
    <w:uiPriority w:val="34"/>
    <w:qFormat/>
    <w:rsid w:val="00E07F27"/>
    <w:pPr>
      <w:spacing w:after="160" w:line="259" w:lineRule="auto"/>
      <w:ind w:left="720"/>
      <w:contextualSpacing/>
    </w:pPr>
    <w:rPr>
      <w:rFonts w:ascii="Calibri" w:eastAsia="Calibri" w:hAnsi="Calibri"/>
      <w:sz w:val="22"/>
      <w:szCs w:val="22"/>
      <w:lang w:eastAsia="en-US"/>
    </w:rPr>
  </w:style>
  <w:style w:type="character" w:styleId="lev">
    <w:name w:val="Strong"/>
    <w:basedOn w:val="Policepardfaut"/>
    <w:uiPriority w:val="22"/>
    <w:qFormat/>
    <w:rsid w:val="00375854"/>
    <w:rPr>
      <w:b/>
      <w:bCs/>
    </w:rPr>
  </w:style>
  <w:style w:type="character" w:styleId="Accentuation">
    <w:name w:val="Emphasis"/>
    <w:basedOn w:val="Policepardfaut"/>
    <w:uiPriority w:val="20"/>
    <w:qFormat/>
    <w:rsid w:val="00375854"/>
    <w:rPr>
      <w:i/>
      <w:iCs/>
    </w:rPr>
  </w:style>
  <w:style w:type="paragraph" w:styleId="Corpsdetexte">
    <w:name w:val="Body Text"/>
    <w:basedOn w:val="Normal"/>
    <w:link w:val="CorpsdetexteCar"/>
    <w:uiPriority w:val="99"/>
    <w:semiHidden/>
    <w:unhideWhenUsed/>
    <w:rsid w:val="00574BB7"/>
    <w:pPr>
      <w:spacing w:after="120"/>
    </w:pPr>
  </w:style>
  <w:style w:type="character" w:customStyle="1" w:styleId="CorpsdetexteCar">
    <w:name w:val="Corps de texte Car"/>
    <w:basedOn w:val="Policepardfaut"/>
    <w:link w:val="Corpsdetexte"/>
    <w:uiPriority w:val="99"/>
    <w:semiHidden/>
    <w:rsid w:val="00574BB7"/>
    <w:rPr>
      <w:rFonts w:ascii="Times New Roman" w:eastAsia="Times New Roman" w:hAnsi="Times New Roman"/>
    </w:rPr>
  </w:style>
  <w:style w:type="paragraph" w:customStyle="1" w:styleId="Default">
    <w:name w:val="Default"/>
    <w:rsid w:val="005D1906"/>
    <w:pPr>
      <w:autoSpaceDE w:val="0"/>
      <w:autoSpaceDN w:val="0"/>
      <w:adjustRightInd w:val="0"/>
    </w:pPr>
    <w:rPr>
      <w:rFonts w:eastAsia="Times New Roman" w:cs="Calibri"/>
      <w:color w:val="000000"/>
      <w:sz w:val="24"/>
      <w:szCs w:val="24"/>
    </w:rPr>
  </w:style>
  <w:style w:type="character" w:styleId="Lienhypertexte">
    <w:name w:val="Hyperlink"/>
    <w:basedOn w:val="Policepardfaut"/>
    <w:uiPriority w:val="99"/>
    <w:unhideWhenUsed/>
    <w:rsid w:val="00A82A0F"/>
    <w:rPr>
      <w:color w:val="0563C1" w:themeColor="hyperlink"/>
      <w:u w:val="single"/>
    </w:rPr>
  </w:style>
  <w:style w:type="character" w:styleId="Mentionnonrsolue">
    <w:name w:val="Unresolved Mention"/>
    <w:basedOn w:val="Policepardfaut"/>
    <w:uiPriority w:val="99"/>
    <w:semiHidden/>
    <w:unhideWhenUsed/>
    <w:rsid w:val="00A82A0F"/>
    <w:rPr>
      <w:color w:val="605E5C"/>
      <w:shd w:val="clear" w:color="auto" w:fill="E1DFDD"/>
    </w:rPr>
  </w:style>
  <w:style w:type="character" w:customStyle="1" w:styleId="Titre6Car">
    <w:name w:val="Titre 6 Car"/>
    <w:basedOn w:val="Policepardfaut"/>
    <w:link w:val="Titre6"/>
    <w:uiPriority w:val="9"/>
    <w:rsid w:val="00670325"/>
    <w:rPr>
      <w:rFonts w:cs="Calibri"/>
      <w:b/>
      <w:bCs/>
      <w:sz w:val="22"/>
      <w:szCs w:val="22"/>
      <w:lang w:eastAsia="en-US"/>
    </w:rPr>
  </w:style>
  <w:style w:type="table" w:customStyle="1" w:styleId="TableNormal">
    <w:name w:val="Table Normal"/>
    <w:uiPriority w:val="2"/>
    <w:semiHidden/>
    <w:unhideWhenUsed/>
    <w:qFormat/>
    <w:rsid w:val="0067032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364301">
      <w:bodyDiv w:val="1"/>
      <w:marLeft w:val="0"/>
      <w:marRight w:val="0"/>
      <w:marTop w:val="0"/>
      <w:marBottom w:val="0"/>
      <w:divBdr>
        <w:top w:val="none" w:sz="0" w:space="0" w:color="auto"/>
        <w:left w:val="none" w:sz="0" w:space="0" w:color="auto"/>
        <w:bottom w:val="none" w:sz="0" w:space="0" w:color="auto"/>
        <w:right w:val="none" w:sz="0" w:space="0" w:color="auto"/>
      </w:divBdr>
    </w:div>
    <w:div w:id="887955980">
      <w:bodyDiv w:val="1"/>
      <w:marLeft w:val="0"/>
      <w:marRight w:val="0"/>
      <w:marTop w:val="0"/>
      <w:marBottom w:val="0"/>
      <w:divBdr>
        <w:top w:val="none" w:sz="0" w:space="0" w:color="auto"/>
        <w:left w:val="none" w:sz="0" w:space="0" w:color="auto"/>
        <w:bottom w:val="none" w:sz="0" w:space="0" w:color="auto"/>
        <w:right w:val="none" w:sz="0" w:space="0" w:color="auto"/>
      </w:divBdr>
    </w:div>
    <w:div w:id="1086076867">
      <w:bodyDiv w:val="1"/>
      <w:marLeft w:val="0"/>
      <w:marRight w:val="0"/>
      <w:marTop w:val="0"/>
      <w:marBottom w:val="0"/>
      <w:divBdr>
        <w:top w:val="none" w:sz="0" w:space="0" w:color="auto"/>
        <w:left w:val="none" w:sz="0" w:space="0" w:color="auto"/>
        <w:bottom w:val="none" w:sz="0" w:space="0" w:color="auto"/>
        <w:right w:val="none" w:sz="0" w:space="0" w:color="auto"/>
      </w:divBdr>
    </w:div>
    <w:div w:id="1519736006">
      <w:bodyDiv w:val="1"/>
      <w:marLeft w:val="0"/>
      <w:marRight w:val="0"/>
      <w:marTop w:val="0"/>
      <w:marBottom w:val="0"/>
      <w:divBdr>
        <w:top w:val="none" w:sz="0" w:space="0" w:color="auto"/>
        <w:left w:val="none" w:sz="0" w:space="0" w:color="auto"/>
        <w:bottom w:val="none" w:sz="0" w:space="0" w:color="auto"/>
        <w:right w:val="none" w:sz="0" w:space="0" w:color="auto"/>
      </w:divBdr>
    </w:div>
    <w:div w:id="159659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TotalTime>
  <Pages>5</Pages>
  <Words>1419</Words>
  <Characters>7808</Characters>
  <Application>Microsoft Office Word</Application>
  <DocSecurity>0</DocSecurity>
  <Lines>65</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GONZALEZ</dc:creator>
  <cp:keywords/>
  <dc:description/>
  <cp:lastModifiedBy>Christelle Bordenave</cp:lastModifiedBy>
  <cp:revision>10</cp:revision>
  <dcterms:created xsi:type="dcterms:W3CDTF">2026-07-10T11:59:00Z</dcterms:created>
  <dcterms:modified xsi:type="dcterms:W3CDTF">2026-07-15T08:19:00Z</dcterms:modified>
</cp:coreProperties>
</file>