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67A7" w14:textId="7932323E" w:rsidR="00880159" w:rsidRDefault="00880159" w:rsidP="0096161A">
      <w:pPr>
        <w:jc w:val="both"/>
        <w:rPr>
          <w:rFonts w:ascii="Calibri" w:hAnsi="Calibri" w:cs="Calibri"/>
          <w:b/>
          <w:kern w:val="28"/>
          <w:sz w:val="28"/>
          <w:szCs w:val="28"/>
        </w:rPr>
      </w:pPr>
    </w:p>
    <w:p w14:paraId="227BEE74" w14:textId="57482A5A" w:rsidR="00880159" w:rsidRPr="002A7C34" w:rsidRDefault="00880159" w:rsidP="00D66087">
      <w:pPr>
        <w:ind w:left="709" w:firstLine="709"/>
        <w:jc w:val="center"/>
        <w:rPr>
          <w:rFonts w:ascii="Calibri" w:hAnsi="Calibri" w:cs="Calibri"/>
          <w:b/>
          <w:kern w:val="28"/>
          <w:sz w:val="44"/>
          <w:szCs w:val="44"/>
        </w:rPr>
      </w:pPr>
      <w:r w:rsidRPr="00880159">
        <w:rPr>
          <w:rFonts w:ascii="Calibri" w:hAnsi="Calibri" w:cs="Calibri"/>
          <w:b/>
          <w:kern w:val="28"/>
          <w:sz w:val="40"/>
          <w:szCs w:val="40"/>
        </w:rPr>
        <w:t>Convention</w:t>
      </w:r>
      <w:r w:rsidR="00BA4566">
        <w:rPr>
          <w:rFonts w:ascii="Calibri" w:hAnsi="Calibri" w:cs="Calibri"/>
          <w:b/>
          <w:kern w:val="28"/>
          <w:sz w:val="40"/>
          <w:szCs w:val="40"/>
        </w:rPr>
        <w:t xml:space="preserve"> </w:t>
      </w:r>
      <w:r w:rsidR="006375DF">
        <w:rPr>
          <w:rFonts w:ascii="Calibri" w:hAnsi="Calibri" w:cs="Calibri"/>
          <w:b/>
          <w:kern w:val="28"/>
          <w:sz w:val="40"/>
          <w:szCs w:val="40"/>
        </w:rPr>
        <w:t xml:space="preserve">cadre </w:t>
      </w:r>
      <w:r w:rsidR="00BA4566">
        <w:rPr>
          <w:rFonts w:ascii="Calibri" w:hAnsi="Calibri" w:cs="Calibri"/>
          <w:b/>
          <w:kern w:val="28"/>
          <w:sz w:val="40"/>
          <w:szCs w:val="40"/>
        </w:rPr>
        <w:t xml:space="preserve">d’adhésion aux missions facultatives de conseil et assistance en ressources humaines </w:t>
      </w:r>
    </w:p>
    <w:p w14:paraId="7A5B71DF" w14:textId="5752A3F2" w:rsidR="0096161A" w:rsidRPr="006577F9" w:rsidRDefault="0096161A" w:rsidP="0096161A">
      <w:pPr>
        <w:jc w:val="both"/>
        <w:rPr>
          <w:rFonts w:ascii="Calibri" w:hAnsi="Calibri" w:cs="Calibri"/>
          <w:b/>
          <w:kern w:val="28"/>
        </w:rPr>
      </w:pPr>
    </w:p>
    <w:p w14:paraId="66A5BEEC" w14:textId="6539E363" w:rsidR="0084342E"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Entre </w:t>
      </w:r>
      <w:r w:rsidR="00BE5F8D" w:rsidRPr="00BE5F8D">
        <w:rPr>
          <w:rFonts w:asciiTheme="minorHAnsi" w:hAnsiTheme="minorHAnsi" w:cstheme="minorHAnsi"/>
          <w:b/>
          <w:bCs/>
          <w:color w:val="auto"/>
          <w:sz w:val="24"/>
          <w:szCs w:val="24"/>
        </w:rPr>
        <w:t>d’une part,</w:t>
      </w:r>
    </w:p>
    <w:p w14:paraId="4AEC483D" w14:textId="2B3E945F" w:rsidR="004C26FE" w:rsidRDefault="00CF2A30"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sidRPr="00584E8C">
        <w:rPr>
          <w:rFonts w:asciiTheme="minorHAnsi" w:hAnsiTheme="minorHAnsi" w:cstheme="minorHAnsi"/>
          <w:b/>
          <w:bCs/>
          <w:color w:val="auto"/>
        </w:rPr>
        <w:t>Le Centre Départemental de Gestion de la Fonction Publique Territoriale du Lot,</w:t>
      </w:r>
      <w:r w:rsidRPr="00584E8C">
        <w:rPr>
          <w:rFonts w:asciiTheme="minorHAnsi" w:hAnsiTheme="minorHAnsi" w:cstheme="minorHAnsi"/>
          <w:color w:val="auto"/>
        </w:rPr>
        <w:t xml:space="preserve"> </w:t>
      </w:r>
      <w:r w:rsidR="00171D1B">
        <w:rPr>
          <w:rFonts w:asciiTheme="minorHAnsi" w:hAnsiTheme="minorHAnsi" w:cstheme="minorHAnsi"/>
          <w:color w:val="auto"/>
        </w:rPr>
        <w:t>situé</w:t>
      </w:r>
      <w:r w:rsidR="00896058">
        <w:rPr>
          <w:rFonts w:asciiTheme="minorHAnsi" w:hAnsiTheme="minorHAnsi" w:cstheme="minorHAnsi"/>
          <w:color w:val="auto"/>
        </w:rPr>
        <w:t xml:space="preserve"> 12 Avenue Charles Pillat-46 090 PRADINES</w:t>
      </w:r>
    </w:p>
    <w:p w14:paraId="07B07904" w14:textId="4B2E6CC7" w:rsidR="00896058" w:rsidRDefault="00896058"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 xml:space="preserve">Représenté par sa Présidente, </w:t>
      </w:r>
      <w:r w:rsidR="00BA4566">
        <w:rPr>
          <w:rFonts w:asciiTheme="minorHAnsi" w:hAnsiTheme="minorHAnsi" w:cstheme="minorHAnsi"/>
          <w:color w:val="auto"/>
        </w:rPr>
        <w:t>Véronique ARNAUDET, habilitée par délibération en date du 12 juin 2025</w:t>
      </w:r>
    </w:p>
    <w:p w14:paraId="6460595B" w14:textId="1F6FD4A6" w:rsidR="00690319" w:rsidRPr="00584E8C" w:rsidRDefault="00690319" w:rsidP="00171D1B">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Pr>
          <w:rFonts w:asciiTheme="minorHAnsi" w:hAnsiTheme="minorHAnsi" w:cstheme="minorHAnsi"/>
          <w:color w:val="auto"/>
        </w:rPr>
        <w:t>Ci-après dénommé « le CDG46 »,</w:t>
      </w:r>
    </w:p>
    <w:p w14:paraId="5305EB80" w14:textId="72A8A5C4" w:rsidR="00880159" w:rsidRPr="00584E8C" w:rsidRDefault="00880159"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d’une</w:t>
      </w:r>
      <w:proofErr w:type="gramEnd"/>
      <w:r w:rsidRPr="00584E8C">
        <w:rPr>
          <w:rFonts w:asciiTheme="minorHAnsi" w:hAnsiTheme="minorHAnsi" w:cstheme="minorHAnsi"/>
          <w:color w:val="auto"/>
        </w:rPr>
        <w:t xml:space="preserve"> part,</w:t>
      </w:r>
    </w:p>
    <w:p w14:paraId="1A422415" w14:textId="71EC902F" w:rsidR="00880159" w:rsidRPr="00BE5F8D" w:rsidRDefault="00880159" w:rsidP="00C67441">
      <w:pPr>
        <w:pStyle w:val="NormalRGPD"/>
        <w:spacing w:before="24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Et</w:t>
      </w:r>
      <w:r w:rsidR="00BE5F8D" w:rsidRPr="00BE5F8D">
        <w:rPr>
          <w:rFonts w:asciiTheme="minorHAnsi" w:hAnsiTheme="minorHAnsi" w:cstheme="minorHAnsi"/>
          <w:b/>
          <w:bCs/>
          <w:color w:val="auto"/>
          <w:sz w:val="24"/>
          <w:szCs w:val="24"/>
        </w:rPr>
        <w:t xml:space="preserve"> d’autre part,</w:t>
      </w:r>
    </w:p>
    <w:p w14:paraId="5E1DF93B" w14:textId="73F9730C" w:rsidR="00690319" w:rsidRDefault="001C7106"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b/>
          <w:bCs/>
          <w:color w:val="auto"/>
        </w:rPr>
        <w:t xml:space="preserve">La collectivité ou l’établissement public </w:t>
      </w:r>
      <w:r w:rsidR="00690319" w:rsidRPr="00BE5F8D">
        <w:rPr>
          <w:rFonts w:asciiTheme="minorHAnsi" w:hAnsiTheme="minorHAnsi" w:cstheme="minorHAnsi"/>
          <w:b/>
          <w:bCs/>
          <w:color w:val="auto"/>
        </w:rPr>
        <w:t>suivant</w:t>
      </w:r>
      <w:r w:rsidR="00690319">
        <w:rPr>
          <w:rFonts w:asciiTheme="minorHAnsi" w:hAnsiTheme="minorHAnsi" w:cstheme="minorHAnsi"/>
          <w:color w:val="auto"/>
        </w:rPr>
        <w:t> :</w:t>
      </w:r>
    </w:p>
    <w:p w14:paraId="1A34AE2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Dénomination sociale :</w:t>
      </w:r>
    </w:p>
    <w:p w14:paraId="55BBF9B9"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39012AA0"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Adresse postale :</w:t>
      </w:r>
    </w:p>
    <w:p w14:paraId="62ED351B" w14:textId="77777777" w:rsidR="00690319"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
    <w:p w14:paraId="7600AC7F" w14:textId="77777777" w:rsidR="006B0084" w:rsidRDefault="00690319"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N° SIRET :</w:t>
      </w:r>
    </w:p>
    <w:p w14:paraId="6C11B69E" w14:textId="23B10058" w:rsidR="00BE5F8D" w:rsidRDefault="00BE5F8D"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Représenté</w:t>
      </w:r>
      <w:r w:rsidR="00BA4566">
        <w:rPr>
          <w:rFonts w:asciiTheme="minorHAnsi" w:hAnsiTheme="minorHAnsi" w:cstheme="minorHAnsi"/>
          <w:color w:val="auto"/>
        </w:rPr>
        <w:t>(e)</w:t>
      </w:r>
      <w:r>
        <w:rPr>
          <w:rFonts w:asciiTheme="minorHAnsi" w:hAnsiTheme="minorHAnsi" w:cstheme="minorHAnsi"/>
          <w:color w:val="auto"/>
        </w:rPr>
        <w:t xml:space="preserve"> par :</w:t>
      </w:r>
    </w:p>
    <w:p w14:paraId="44ED7D89" w14:textId="101F3984" w:rsidR="00BA4566" w:rsidRDefault="00BA4566"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Pr>
          <w:rFonts w:asciiTheme="minorHAnsi" w:hAnsiTheme="minorHAnsi" w:cstheme="minorHAnsi"/>
          <w:color w:val="auto"/>
        </w:rPr>
        <w:t>Habilité(e) par délibération de l’organe délibérant en date du :</w:t>
      </w:r>
    </w:p>
    <w:p w14:paraId="4139DE77" w14:textId="5BEE0A45" w:rsidR="00CF2A30" w:rsidRPr="00584E8C" w:rsidRDefault="00CF2A30" w:rsidP="00690319">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roofErr w:type="gramStart"/>
      <w:r w:rsidRPr="00584E8C">
        <w:rPr>
          <w:rFonts w:asciiTheme="minorHAnsi" w:hAnsiTheme="minorHAnsi" w:cstheme="minorHAnsi"/>
          <w:color w:val="auto"/>
        </w:rPr>
        <w:t>ci</w:t>
      </w:r>
      <w:proofErr w:type="gramEnd"/>
      <w:r w:rsidRPr="00584E8C">
        <w:rPr>
          <w:rFonts w:asciiTheme="minorHAnsi" w:hAnsiTheme="minorHAnsi" w:cstheme="minorHAnsi"/>
          <w:color w:val="auto"/>
        </w:rPr>
        <w:t>-après dé</w:t>
      </w:r>
      <w:r w:rsidR="00BE5F8D">
        <w:rPr>
          <w:rFonts w:asciiTheme="minorHAnsi" w:hAnsiTheme="minorHAnsi" w:cstheme="minorHAnsi"/>
          <w:color w:val="auto"/>
        </w:rPr>
        <w:t>nommé</w:t>
      </w:r>
      <w:r w:rsidRPr="00584E8C">
        <w:rPr>
          <w:rFonts w:asciiTheme="minorHAnsi" w:hAnsiTheme="minorHAnsi" w:cstheme="minorHAnsi"/>
          <w:color w:val="auto"/>
        </w:rPr>
        <w:t xml:space="preserve"> « </w:t>
      </w:r>
      <w:r w:rsidR="001C7106">
        <w:rPr>
          <w:rFonts w:asciiTheme="minorHAnsi" w:hAnsiTheme="minorHAnsi" w:cstheme="minorHAnsi"/>
          <w:color w:val="auto"/>
        </w:rPr>
        <w:t>la collectivité ou l’établissement public</w:t>
      </w:r>
      <w:r w:rsidRPr="00584E8C">
        <w:rPr>
          <w:rFonts w:asciiTheme="minorHAnsi" w:hAnsiTheme="minorHAnsi" w:cstheme="minorHAnsi"/>
          <w:color w:val="auto"/>
        </w:rPr>
        <w:t> »,</w:t>
      </w:r>
    </w:p>
    <w:p w14:paraId="66F2FB12" w14:textId="68CB5A3A" w:rsidR="00880159" w:rsidRPr="00584E8C" w:rsidRDefault="00CF2A30" w:rsidP="00BE5F8D">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r w:rsidRPr="00584E8C">
        <w:rPr>
          <w:rFonts w:asciiTheme="minorHAnsi" w:hAnsiTheme="minorHAnsi" w:cstheme="minorHAnsi"/>
          <w:color w:val="auto"/>
        </w:rPr>
        <w:br/>
      </w:r>
    </w:p>
    <w:p w14:paraId="6271C3FB" w14:textId="77777777" w:rsidR="00A02550" w:rsidRPr="00BE5F8D" w:rsidRDefault="00A02550" w:rsidP="00BF7855">
      <w:pPr>
        <w:pStyle w:val="NormalRGPD"/>
        <w:spacing w:after="0"/>
        <w:rPr>
          <w:rFonts w:asciiTheme="minorHAnsi" w:hAnsiTheme="minorHAnsi" w:cstheme="minorHAnsi"/>
          <w:b/>
          <w:bCs/>
          <w:color w:val="auto"/>
          <w:sz w:val="24"/>
          <w:szCs w:val="24"/>
        </w:rPr>
      </w:pPr>
      <w:r w:rsidRPr="00BE5F8D">
        <w:rPr>
          <w:rFonts w:asciiTheme="minorHAnsi" w:hAnsiTheme="minorHAnsi" w:cstheme="minorHAnsi"/>
          <w:b/>
          <w:bCs/>
          <w:color w:val="auto"/>
          <w:sz w:val="24"/>
          <w:szCs w:val="24"/>
        </w:rPr>
        <w:t xml:space="preserve">Il est convenu ce qui suit : </w:t>
      </w:r>
    </w:p>
    <w:p w14:paraId="26D01CEB" w14:textId="77777777" w:rsidR="00C716E9" w:rsidRPr="00BF7855" w:rsidRDefault="00C716E9" w:rsidP="00BF7855">
      <w:pPr>
        <w:jc w:val="both"/>
        <w:rPr>
          <w:rFonts w:asciiTheme="minorHAnsi" w:hAnsiTheme="minorHAnsi" w:cstheme="minorHAnsi"/>
          <w:b/>
          <w:sz w:val="22"/>
          <w:szCs w:val="22"/>
        </w:rPr>
      </w:pPr>
    </w:p>
    <w:p w14:paraId="69DA5142" w14:textId="4B0D9860" w:rsidR="00A60EDD" w:rsidRDefault="00BE5F8D" w:rsidP="00C92A56">
      <w:pPr>
        <w:jc w:val="both"/>
        <w:rPr>
          <w:rFonts w:asciiTheme="minorHAnsi" w:hAnsiTheme="minorHAnsi" w:cstheme="minorHAnsi"/>
          <w:b/>
          <w:sz w:val="24"/>
          <w:szCs w:val="24"/>
        </w:rPr>
      </w:pPr>
      <w:r w:rsidRPr="00BE5F8D">
        <w:rPr>
          <w:rFonts w:asciiTheme="minorHAnsi" w:hAnsiTheme="minorHAnsi" w:cstheme="minorHAnsi"/>
          <w:b/>
          <w:sz w:val="24"/>
          <w:szCs w:val="24"/>
        </w:rPr>
        <w:t>Préambule :</w:t>
      </w:r>
    </w:p>
    <w:p w14:paraId="36B289A1" w14:textId="15D39AF2" w:rsidR="001C7106" w:rsidRPr="001C7106" w:rsidRDefault="001C7106" w:rsidP="00C92A56">
      <w:pPr>
        <w:jc w:val="both"/>
        <w:rPr>
          <w:rFonts w:asciiTheme="minorHAnsi" w:hAnsiTheme="minorHAnsi" w:cstheme="minorHAnsi"/>
          <w:sz w:val="22"/>
          <w:szCs w:val="22"/>
        </w:rPr>
      </w:pPr>
      <w:r w:rsidRPr="001C7106">
        <w:rPr>
          <w:rFonts w:asciiTheme="minorHAnsi" w:hAnsiTheme="minorHAnsi" w:cstheme="minorHAnsi"/>
          <w:sz w:val="22"/>
          <w:szCs w:val="22"/>
        </w:rPr>
        <w:t xml:space="preserve">Conformément </w:t>
      </w:r>
      <w:r w:rsidR="00B53442">
        <w:rPr>
          <w:rFonts w:asciiTheme="minorHAnsi" w:hAnsiTheme="minorHAnsi" w:cstheme="minorHAnsi"/>
          <w:sz w:val="22"/>
          <w:szCs w:val="22"/>
        </w:rPr>
        <w:t xml:space="preserve">au </w:t>
      </w:r>
      <w:r w:rsidRPr="001C7106">
        <w:rPr>
          <w:rFonts w:asciiTheme="minorHAnsi" w:hAnsiTheme="minorHAnsi" w:cstheme="minorHAnsi"/>
          <w:sz w:val="22"/>
          <w:szCs w:val="22"/>
        </w:rPr>
        <w:t>Code général de la fonction publique</w:t>
      </w:r>
      <w:r w:rsidR="00B53442">
        <w:rPr>
          <w:rFonts w:asciiTheme="minorHAnsi" w:hAnsiTheme="minorHAnsi" w:cstheme="minorHAnsi"/>
          <w:sz w:val="22"/>
          <w:szCs w:val="22"/>
        </w:rPr>
        <w:t xml:space="preserve"> et plus particulièrement à son </w:t>
      </w:r>
      <w:r w:rsidR="00B53442" w:rsidRPr="001C7106">
        <w:rPr>
          <w:rFonts w:asciiTheme="minorHAnsi" w:hAnsiTheme="minorHAnsi" w:cstheme="minorHAnsi"/>
          <w:sz w:val="22"/>
          <w:szCs w:val="22"/>
        </w:rPr>
        <w:t>article L452-40</w:t>
      </w:r>
      <w:r w:rsidRPr="001C7106">
        <w:rPr>
          <w:rFonts w:asciiTheme="minorHAnsi" w:hAnsiTheme="minorHAnsi" w:cstheme="minorHAnsi"/>
          <w:sz w:val="22"/>
          <w:szCs w:val="22"/>
        </w:rPr>
        <w:t xml:space="preserve">, le centre de gestion de la fonction publique du Lot propose aux </w:t>
      </w:r>
      <w:r>
        <w:rPr>
          <w:rFonts w:asciiTheme="minorHAnsi" w:hAnsiTheme="minorHAnsi" w:cstheme="minorHAnsi"/>
          <w:sz w:val="22"/>
          <w:szCs w:val="22"/>
        </w:rPr>
        <w:t>collectivités</w:t>
      </w:r>
      <w:r w:rsidRPr="001C7106">
        <w:rPr>
          <w:rFonts w:asciiTheme="minorHAnsi" w:hAnsiTheme="minorHAnsi" w:cstheme="minorHAnsi"/>
          <w:sz w:val="22"/>
          <w:szCs w:val="22"/>
        </w:rPr>
        <w:t xml:space="preserve"> et à leurs établissements publics, dans le strict respect de l</w:t>
      </w:r>
      <w:r w:rsidR="007B0793">
        <w:rPr>
          <w:rFonts w:asciiTheme="minorHAnsi" w:hAnsiTheme="minorHAnsi" w:cstheme="minorHAnsi"/>
          <w:sz w:val="22"/>
          <w:szCs w:val="22"/>
        </w:rPr>
        <w:t>e</w:t>
      </w:r>
      <w:r w:rsidRPr="001C7106">
        <w:rPr>
          <w:rFonts w:asciiTheme="minorHAnsi" w:hAnsiTheme="minorHAnsi" w:cstheme="minorHAnsi"/>
          <w:sz w:val="22"/>
          <w:szCs w:val="22"/>
        </w:rPr>
        <w:t>ur autonomie de gestion, de bénéficier de son expertise et de son accompagnement technique par la réalisation de missions de conseil et d’assistance en ressources humaines.</w:t>
      </w:r>
    </w:p>
    <w:p w14:paraId="4E849BBA" w14:textId="77777777" w:rsidR="00BA4566" w:rsidRDefault="00BA4566" w:rsidP="00BF7855">
      <w:pPr>
        <w:jc w:val="both"/>
        <w:rPr>
          <w:rFonts w:asciiTheme="minorHAnsi" w:hAnsiTheme="minorHAnsi" w:cstheme="minorHAnsi"/>
          <w:b/>
          <w:sz w:val="24"/>
          <w:szCs w:val="24"/>
        </w:rPr>
      </w:pPr>
    </w:p>
    <w:p w14:paraId="18DBC826" w14:textId="09467EC3" w:rsidR="008D67C7" w:rsidRPr="008D67C7" w:rsidRDefault="008D67C7"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Article 1 : Objet</w:t>
      </w:r>
      <w:r w:rsidRPr="008D67C7">
        <w:rPr>
          <w:rFonts w:asciiTheme="minorHAnsi" w:hAnsiTheme="minorHAnsi" w:cstheme="minorHAnsi"/>
          <w:b/>
          <w:sz w:val="22"/>
          <w:szCs w:val="22"/>
        </w:rPr>
        <w:t xml:space="preserve"> </w:t>
      </w:r>
    </w:p>
    <w:p w14:paraId="3507775F" w14:textId="08CAF00A" w:rsidR="008D67C7" w:rsidRDefault="008D67C7"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La présente convention </w:t>
      </w:r>
      <w:r w:rsidR="001C7106">
        <w:rPr>
          <w:rFonts w:asciiTheme="minorHAnsi" w:hAnsiTheme="minorHAnsi" w:cstheme="minorHAnsi"/>
          <w:bCs/>
          <w:sz w:val="22"/>
          <w:szCs w:val="22"/>
        </w:rPr>
        <w:t xml:space="preserve">a pour objet de définir les conditions générales d’accès aux missions facultatives de conseil et assistance en ressources humaines, proposées par le CDG46, en application </w:t>
      </w:r>
      <w:r w:rsidR="00B53442">
        <w:rPr>
          <w:rFonts w:asciiTheme="minorHAnsi" w:hAnsiTheme="minorHAnsi" w:cstheme="minorHAnsi"/>
          <w:bCs/>
          <w:sz w:val="22"/>
          <w:szCs w:val="22"/>
        </w:rPr>
        <w:t>du</w:t>
      </w:r>
      <w:r w:rsidR="001C7106">
        <w:rPr>
          <w:rFonts w:asciiTheme="minorHAnsi" w:hAnsiTheme="minorHAnsi" w:cstheme="minorHAnsi"/>
          <w:bCs/>
          <w:sz w:val="22"/>
          <w:szCs w:val="22"/>
        </w:rPr>
        <w:t xml:space="preserve"> Code général de la fonction publique.</w:t>
      </w:r>
    </w:p>
    <w:p w14:paraId="0677FDA1" w14:textId="421F5174" w:rsidR="001C7106" w:rsidRDefault="001C7106"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t>L’acceptation par la collectivité ou l’établissement public de ces conditions lui ouvre l’accès à certaines missions facultatives mise</w:t>
      </w:r>
      <w:r w:rsidR="00300750">
        <w:rPr>
          <w:rFonts w:asciiTheme="minorHAnsi" w:hAnsiTheme="minorHAnsi" w:cstheme="minorHAnsi"/>
          <w:bCs/>
          <w:sz w:val="22"/>
          <w:szCs w:val="22"/>
        </w:rPr>
        <w:t>s</w:t>
      </w:r>
      <w:r>
        <w:rPr>
          <w:rFonts w:asciiTheme="minorHAnsi" w:hAnsiTheme="minorHAnsi" w:cstheme="minorHAnsi"/>
          <w:bCs/>
          <w:sz w:val="22"/>
          <w:szCs w:val="22"/>
        </w:rPr>
        <w:t xml:space="preserve"> en place par le CDG46.</w:t>
      </w:r>
    </w:p>
    <w:p w14:paraId="5DCCA5B9" w14:textId="17946E96" w:rsidR="001C7106" w:rsidRDefault="001C7106" w:rsidP="008D67C7">
      <w:pPr>
        <w:spacing w:after="120"/>
        <w:jc w:val="both"/>
        <w:rPr>
          <w:rFonts w:asciiTheme="minorHAnsi" w:hAnsiTheme="minorHAnsi" w:cstheme="minorHAnsi"/>
          <w:bCs/>
          <w:sz w:val="22"/>
          <w:szCs w:val="22"/>
        </w:rPr>
      </w:pPr>
      <w:r>
        <w:rPr>
          <w:rFonts w:asciiTheme="minorHAnsi" w:hAnsiTheme="minorHAnsi" w:cstheme="minorHAnsi"/>
          <w:bCs/>
          <w:sz w:val="22"/>
          <w:szCs w:val="22"/>
        </w:rPr>
        <w:lastRenderedPageBreak/>
        <w:t>Les spécificités de chaque mission sont définies dans les conditions particulières annexées à la présente convention.</w:t>
      </w:r>
    </w:p>
    <w:p w14:paraId="5D452834" w14:textId="4BFB94BC" w:rsidR="004134C4" w:rsidRPr="008D67C7" w:rsidRDefault="004134C4"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 xml:space="preserve">Article 2 : </w:t>
      </w:r>
      <w:r w:rsidR="001C7106" w:rsidRPr="001169F9">
        <w:rPr>
          <w:rFonts w:asciiTheme="minorHAnsi" w:hAnsiTheme="minorHAnsi" w:cstheme="minorHAnsi"/>
          <w:b/>
          <w:sz w:val="22"/>
          <w:szCs w:val="22"/>
        </w:rPr>
        <w:t xml:space="preserve">Missions facultatives proposées </w:t>
      </w:r>
      <w:r w:rsidR="00E32F59" w:rsidRPr="001169F9">
        <w:rPr>
          <w:rFonts w:asciiTheme="minorHAnsi" w:hAnsiTheme="minorHAnsi" w:cstheme="minorHAnsi"/>
          <w:b/>
          <w:sz w:val="22"/>
          <w:szCs w:val="22"/>
        </w:rPr>
        <w:t>par le CDG46 dans le cadre du conseil et assistance en ressources humaines</w:t>
      </w:r>
    </w:p>
    <w:p w14:paraId="12AC5D72" w14:textId="30F952D6" w:rsidR="000B187C" w:rsidRDefault="00476837"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En sa qualité de partenaire « ressources humaines » des collectivités et établissements publics, le CDG46 développe et propose des actions pluridisciplinaires en matière de gestion du personnel.</w:t>
      </w:r>
    </w:p>
    <w:p w14:paraId="383B5177" w14:textId="2E1AF6B2" w:rsidR="00476837" w:rsidRDefault="00476837" w:rsidP="00BF7855">
      <w:pPr>
        <w:jc w:val="both"/>
        <w:rPr>
          <w:rFonts w:asciiTheme="minorHAnsi" w:hAnsiTheme="minorHAnsi" w:cstheme="minorHAnsi"/>
          <w:bCs/>
          <w:sz w:val="22"/>
          <w:szCs w:val="22"/>
        </w:rPr>
      </w:pPr>
      <w:r>
        <w:rPr>
          <w:rFonts w:asciiTheme="minorHAnsi" w:hAnsiTheme="minorHAnsi" w:cstheme="minorHAnsi"/>
          <w:bCs/>
          <w:sz w:val="22"/>
          <w:szCs w:val="22"/>
        </w:rPr>
        <w:t>Missions proposées :</w:t>
      </w:r>
    </w:p>
    <w:p w14:paraId="7A79A26C" w14:textId="17BB7AC6" w:rsidR="00476837" w:rsidRDefault="006375DF" w:rsidP="00476837">
      <w:pPr>
        <w:pStyle w:val="Paragraphedeliste"/>
        <w:numPr>
          <w:ilvl w:val="0"/>
          <w:numId w:val="30"/>
        </w:numPr>
        <w:jc w:val="both"/>
        <w:rPr>
          <w:rFonts w:asciiTheme="minorHAnsi" w:hAnsiTheme="minorHAnsi" w:cstheme="minorHAnsi"/>
          <w:bCs/>
          <w:sz w:val="22"/>
          <w:szCs w:val="22"/>
        </w:rPr>
      </w:pPr>
      <w:r>
        <w:rPr>
          <w:rFonts w:asciiTheme="minorHAnsi" w:hAnsiTheme="minorHAnsi" w:cstheme="minorHAnsi"/>
          <w:bCs/>
          <w:sz w:val="22"/>
          <w:szCs w:val="22"/>
        </w:rPr>
        <w:t>E</w:t>
      </w:r>
      <w:r w:rsidR="00476837">
        <w:rPr>
          <w:rFonts w:asciiTheme="minorHAnsi" w:hAnsiTheme="minorHAnsi" w:cstheme="minorHAnsi"/>
          <w:bCs/>
          <w:sz w:val="22"/>
          <w:szCs w:val="22"/>
        </w:rPr>
        <w:t>nquête administrative</w:t>
      </w:r>
    </w:p>
    <w:p w14:paraId="1D8BD09B" w14:textId="24DEAB68" w:rsidR="00476837" w:rsidRDefault="006375DF" w:rsidP="006375DF">
      <w:pPr>
        <w:pStyle w:val="Paragraphedeliste"/>
        <w:numPr>
          <w:ilvl w:val="0"/>
          <w:numId w:val="30"/>
        </w:numPr>
        <w:ind w:left="714" w:hanging="357"/>
        <w:jc w:val="both"/>
        <w:rPr>
          <w:rFonts w:asciiTheme="minorHAnsi" w:hAnsiTheme="minorHAnsi" w:cstheme="minorHAnsi"/>
          <w:bCs/>
          <w:sz w:val="22"/>
          <w:szCs w:val="22"/>
        </w:rPr>
      </w:pPr>
      <w:r>
        <w:rPr>
          <w:rFonts w:asciiTheme="minorHAnsi" w:hAnsiTheme="minorHAnsi" w:cstheme="minorHAnsi"/>
          <w:bCs/>
          <w:sz w:val="22"/>
          <w:szCs w:val="22"/>
        </w:rPr>
        <w:t>A</w:t>
      </w:r>
      <w:r w:rsidR="00476837">
        <w:rPr>
          <w:rFonts w:asciiTheme="minorHAnsi" w:hAnsiTheme="minorHAnsi" w:cstheme="minorHAnsi"/>
          <w:bCs/>
          <w:sz w:val="22"/>
          <w:szCs w:val="22"/>
        </w:rPr>
        <w:t xml:space="preserve">ccompagnement </w:t>
      </w:r>
      <w:r>
        <w:rPr>
          <w:rFonts w:asciiTheme="minorHAnsi" w:hAnsiTheme="minorHAnsi" w:cstheme="minorHAnsi"/>
          <w:bCs/>
          <w:sz w:val="22"/>
          <w:szCs w:val="22"/>
        </w:rPr>
        <w:t xml:space="preserve">personnalisé </w:t>
      </w:r>
      <w:r w:rsidR="00476837">
        <w:rPr>
          <w:rFonts w:asciiTheme="minorHAnsi" w:hAnsiTheme="minorHAnsi" w:cstheme="minorHAnsi"/>
          <w:bCs/>
          <w:sz w:val="22"/>
          <w:szCs w:val="22"/>
        </w:rPr>
        <w:t>à la réalisation des lignes directrices de gestion</w:t>
      </w:r>
    </w:p>
    <w:p w14:paraId="0F9825C8" w14:textId="5D6CDD71" w:rsidR="00476837" w:rsidRDefault="00476837" w:rsidP="00476837">
      <w:pPr>
        <w:jc w:val="both"/>
        <w:rPr>
          <w:rFonts w:asciiTheme="minorHAnsi" w:hAnsiTheme="minorHAnsi" w:cstheme="minorHAnsi"/>
          <w:bCs/>
          <w:sz w:val="22"/>
          <w:szCs w:val="22"/>
        </w:rPr>
      </w:pPr>
      <w:r>
        <w:rPr>
          <w:rFonts w:asciiTheme="minorHAnsi" w:hAnsiTheme="minorHAnsi" w:cstheme="minorHAnsi"/>
          <w:bCs/>
          <w:sz w:val="22"/>
          <w:szCs w:val="22"/>
        </w:rPr>
        <w:t>Missions envisagées (en cours de développement) :</w:t>
      </w:r>
    </w:p>
    <w:p w14:paraId="7EEE3701" w14:textId="515B4DA6" w:rsidR="00476837" w:rsidRDefault="00476837" w:rsidP="00476837">
      <w:pPr>
        <w:pStyle w:val="Paragraphedeliste"/>
        <w:numPr>
          <w:ilvl w:val="0"/>
          <w:numId w:val="31"/>
        </w:numPr>
        <w:jc w:val="both"/>
        <w:rPr>
          <w:rFonts w:asciiTheme="minorHAnsi" w:hAnsiTheme="minorHAnsi" w:cstheme="minorHAnsi"/>
          <w:bCs/>
          <w:sz w:val="22"/>
          <w:szCs w:val="22"/>
        </w:rPr>
      </w:pPr>
      <w:r>
        <w:rPr>
          <w:rFonts w:asciiTheme="minorHAnsi" w:hAnsiTheme="minorHAnsi" w:cstheme="minorHAnsi"/>
          <w:bCs/>
          <w:sz w:val="22"/>
          <w:szCs w:val="22"/>
        </w:rPr>
        <w:t>Conseil et assistance au précontentieux</w:t>
      </w:r>
    </w:p>
    <w:p w14:paraId="5004C06B" w14:textId="17E859CB" w:rsidR="00476837" w:rsidRDefault="00476837" w:rsidP="00476837">
      <w:pPr>
        <w:pStyle w:val="Paragraphedeliste"/>
        <w:numPr>
          <w:ilvl w:val="0"/>
          <w:numId w:val="31"/>
        </w:numPr>
        <w:jc w:val="both"/>
        <w:rPr>
          <w:rFonts w:asciiTheme="minorHAnsi" w:hAnsiTheme="minorHAnsi" w:cstheme="minorHAnsi"/>
          <w:bCs/>
          <w:sz w:val="22"/>
          <w:szCs w:val="22"/>
        </w:rPr>
      </w:pPr>
      <w:r>
        <w:rPr>
          <w:rFonts w:asciiTheme="minorHAnsi" w:hAnsiTheme="minorHAnsi" w:cstheme="minorHAnsi"/>
          <w:bCs/>
          <w:sz w:val="22"/>
          <w:szCs w:val="22"/>
        </w:rPr>
        <w:t xml:space="preserve">Réalisation de bilans </w:t>
      </w:r>
      <w:r w:rsidR="00C92A56">
        <w:rPr>
          <w:rFonts w:asciiTheme="minorHAnsi" w:hAnsiTheme="minorHAnsi" w:cstheme="minorHAnsi"/>
          <w:bCs/>
          <w:sz w:val="22"/>
          <w:szCs w:val="22"/>
        </w:rPr>
        <w:t xml:space="preserve">parcours </w:t>
      </w:r>
      <w:r>
        <w:rPr>
          <w:rFonts w:asciiTheme="minorHAnsi" w:hAnsiTheme="minorHAnsi" w:cstheme="minorHAnsi"/>
          <w:bCs/>
          <w:sz w:val="22"/>
          <w:szCs w:val="22"/>
        </w:rPr>
        <w:t>professionnels</w:t>
      </w:r>
    </w:p>
    <w:p w14:paraId="577E7A4E" w14:textId="7D72D034" w:rsidR="00476837" w:rsidRDefault="00476837" w:rsidP="007B0793">
      <w:pPr>
        <w:pStyle w:val="Paragraphedeliste"/>
        <w:numPr>
          <w:ilvl w:val="0"/>
          <w:numId w:val="31"/>
        </w:numPr>
        <w:ind w:left="714" w:hanging="357"/>
        <w:jc w:val="both"/>
        <w:rPr>
          <w:rFonts w:asciiTheme="minorHAnsi" w:hAnsiTheme="minorHAnsi" w:cstheme="minorHAnsi"/>
          <w:bCs/>
          <w:sz w:val="22"/>
          <w:szCs w:val="22"/>
        </w:rPr>
      </w:pPr>
      <w:r>
        <w:rPr>
          <w:rFonts w:asciiTheme="minorHAnsi" w:hAnsiTheme="minorHAnsi" w:cstheme="minorHAnsi"/>
          <w:bCs/>
          <w:sz w:val="22"/>
          <w:szCs w:val="22"/>
        </w:rPr>
        <w:t>Aide au recrutement</w:t>
      </w:r>
    </w:p>
    <w:p w14:paraId="03F50107" w14:textId="5B47BC53" w:rsidR="007B0793" w:rsidRDefault="007B0793" w:rsidP="003E379C">
      <w:pPr>
        <w:pStyle w:val="Paragraphedeliste"/>
        <w:numPr>
          <w:ilvl w:val="0"/>
          <w:numId w:val="31"/>
        </w:numPr>
        <w:spacing w:after="120"/>
        <w:ind w:left="714" w:hanging="357"/>
        <w:jc w:val="both"/>
        <w:rPr>
          <w:rFonts w:asciiTheme="minorHAnsi" w:hAnsiTheme="minorHAnsi" w:cstheme="minorHAnsi"/>
          <w:bCs/>
          <w:sz w:val="22"/>
          <w:szCs w:val="22"/>
        </w:rPr>
      </w:pPr>
      <w:r>
        <w:rPr>
          <w:rFonts w:asciiTheme="minorHAnsi" w:hAnsiTheme="minorHAnsi" w:cstheme="minorHAnsi"/>
          <w:bCs/>
          <w:sz w:val="22"/>
          <w:szCs w:val="22"/>
        </w:rPr>
        <w:t>Autres appuis techniques spécifiques</w:t>
      </w:r>
    </w:p>
    <w:p w14:paraId="776ECC47" w14:textId="0B10213B" w:rsidR="00476837" w:rsidRDefault="00476837"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Cette liste est susceptible </w:t>
      </w:r>
      <w:r w:rsidR="003E379C">
        <w:rPr>
          <w:rFonts w:asciiTheme="minorHAnsi" w:hAnsiTheme="minorHAnsi" w:cstheme="minorHAnsi"/>
          <w:bCs/>
          <w:sz w:val="22"/>
          <w:szCs w:val="22"/>
        </w:rPr>
        <w:t>d’évoluer selon</w:t>
      </w:r>
      <w:r>
        <w:rPr>
          <w:rFonts w:asciiTheme="minorHAnsi" w:hAnsiTheme="minorHAnsi" w:cstheme="minorHAnsi"/>
          <w:bCs/>
          <w:sz w:val="22"/>
          <w:szCs w:val="22"/>
        </w:rPr>
        <w:t xml:space="preserve"> les évolutions réglementaires et les décisions prises par le conseil d’administration du CDG46.</w:t>
      </w:r>
    </w:p>
    <w:p w14:paraId="03D6EED1" w14:textId="36D920B2" w:rsidR="0038143D" w:rsidRDefault="00A05A0F"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 xml:space="preserve">Article </w:t>
      </w:r>
      <w:bookmarkStart w:id="0" w:name="_Hlk80878739"/>
      <w:r w:rsidR="003E379C" w:rsidRPr="001169F9">
        <w:rPr>
          <w:rFonts w:asciiTheme="minorHAnsi" w:hAnsiTheme="minorHAnsi" w:cstheme="minorHAnsi"/>
          <w:b/>
          <w:sz w:val="22"/>
          <w:szCs w:val="22"/>
        </w:rPr>
        <w:t>3 : Conditions d’intervention du CDG46</w:t>
      </w:r>
    </w:p>
    <w:p w14:paraId="5BEEAA11" w14:textId="34E1285C" w:rsidR="003E379C" w:rsidRDefault="003E379C" w:rsidP="003E379C">
      <w:pPr>
        <w:spacing w:after="120"/>
        <w:jc w:val="both"/>
        <w:rPr>
          <w:rFonts w:asciiTheme="minorHAnsi" w:hAnsiTheme="minorHAnsi" w:cstheme="minorHAnsi"/>
          <w:bCs/>
          <w:sz w:val="22"/>
          <w:szCs w:val="22"/>
        </w:rPr>
      </w:pPr>
      <w:r w:rsidRPr="003E379C">
        <w:rPr>
          <w:rFonts w:asciiTheme="minorHAnsi" w:hAnsiTheme="minorHAnsi" w:cstheme="minorHAnsi"/>
          <w:bCs/>
          <w:sz w:val="22"/>
          <w:szCs w:val="22"/>
        </w:rPr>
        <w:t>La présente convention permet</w:t>
      </w:r>
      <w:r>
        <w:rPr>
          <w:rFonts w:asciiTheme="minorHAnsi" w:hAnsiTheme="minorHAnsi" w:cstheme="minorHAnsi"/>
          <w:bCs/>
          <w:sz w:val="22"/>
          <w:szCs w:val="22"/>
        </w:rPr>
        <w:t>, sur demande expresse de la collectivité ou de l’établissement public, de faire appel à certaines missions facultatives de conseil et d’assistance en ressources humaines</w:t>
      </w:r>
      <w:r w:rsidR="005D2609">
        <w:rPr>
          <w:rFonts w:asciiTheme="minorHAnsi" w:hAnsiTheme="minorHAnsi" w:cstheme="minorHAnsi"/>
          <w:bCs/>
          <w:sz w:val="22"/>
          <w:szCs w:val="22"/>
        </w:rPr>
        <w:t xml:space="preserve"> proposées par le CDG46.</w:t>
      </w:r>
    </w:p>
    <w:p w14:paraId="7BF3A14A" w14:textId="4684ABD4" w:rsidR="005D2609" w:rsidRDefault="005D2609"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déclenchement des différentes missions intervi</w:t>
      </w:r>
      <w:r w:rsidR="00300750">
        <w:rPr>
          <w:rFonts w:asciiTheme="minorHAnsi" w:hAnsiTheme="minorHAnsi" w:cstheme="minorHAnsi"/>
          <w:bCs/>
          <w:sz w:val="22"/>
          <w:szCs w:val="22"/>
        </w:rPr>
        <w:t>e</w:t>
      </w:r>
      <w:r>
        <w:rPr>
          <w:rFonts w:asciiTheme="minorHAnsi" w:hAnsiTheme="minorHAnsi" w:cstheme="minorHAnsi"/>
          <w:bCs/>
          <w:sz w:val="22"/>
          <w:szCs w:val="22"/>
        </w:rPr>
        <w:t>nt, selon les cas, par le biais d’un formulaire de demande d’intervention ou après acceptation de la proposition d’intervention réalisée par le CDG46.</w:t>
      </w:r>
    </w:p>
    <w:p w14:paraId="4E053D81" w14:textId="6A847446" w:rsidR="005D2609" w:rsidRPr="003E379C" w:rsidRDefault="005D2609"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 contenu et le déroulement, la tarification ainsi que les modalités de facturation sont </w:t>
      </w:r>
      <w:proofErr w:type="gramStart"/>
      <w:r>
        <w:rPr>
          <w:rFonts w:asciiTheme="minorHAnsi" w:hAnsiTheme="minorHAnsi" w:cstheme="minorHAnsi"/>
          <w:bCs/>
          <w:sz w:val="22"/>
          <w:szCs w:val="22"/>
        </w:rPr>
        <w:t>prévus</w:t>
      </w:r>
      <w:proofErr w:type="gramEnd"/>
      <w:r>
        <w:rPr>
          <w:rFonts w:asciiTheme="minorHAnsi" w:hAnsiTheme="minorHAnsi" w:cstheme="minorHAnsi"/>
          <w:bCs/>
          <w:sz w:val="22"/>
          <w:szCs w:val="22"/>
        </w:rPr>
        <w:t xml:space="preserve"> par les conditions particulières propres à chaque mission, adoptées par délibération du conseil d’administration du CDG46 et opposables aux collectivités et établissements publics utilisateurs.</w:t>
      </w:r>
    </w:p>
    <w:p w14:paraId="29192947" w14:textId="33D5AFCD" w:rsidR="003E379C" w:rsidRDefault="005D2609"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Article 4 : Dispositions financières</w:t>
      </w:r>
    </w:p>
    <w:p w14:paraId="75397AC3" w14:textId="4ED6B21C" w:rsidR="005D2609" w:rsidRDefault="005D2609" w:rsidP="003E379C">
      <w:pPr>
        <w:spacing w:after="120"/>
        <w:jc w:val="both"/>
        <w:rPr>
          <w:rFonts w:asciiTheme="minorHAnsi" w:hAnsiTheme="minorHAnsi" w:cstheme="minorHAnsi"/>
          <w:b/>
          <w:sz w:val="22"/>
          <w:szCs w:val="22"/>
        </w:rPr>
      </w:pPr>
      <w:r>
        <w:rPr>
          <w:rFonts w:asciiTheme="minorHAnsi" w:hAnsiTheme="minorHAnsi" w:cstheme="minorHAnsi"/>
          <w:b/>
          <w:sz w:val="22"/>
          <w:szCs w:val="22"/>
        </w:rPr>
        <w:tab/>
        <w:t>Article 4.1</w:t>
      </w:r>
      <w:r w:rsidR="00B53442">
        <w:rPr>
          <w:rFonts w:asciiTheme="minorHAnsi" w:hAnsiTheme="minorHAnsi" w:cstheme="minorHAnsi"/>
          <w:b/>
          <w:sz w:val="22"/>
          <w:szCs w:val="22"/>
        </w:rPr>
        <w:t xml:space="preserve"> : </w:t>
      </w:r>
      <w:r w:rsidR="00796E58">
        <w:rPr>
          <w:rFonts w:asciiTheme="minorHAnsi" w:hAnsiTheme="minorHAnsi" w:cstheme="minorHAnsi"/>
          <w:b/>
          <w:sz w:val="22"/>
          <w:szCs w:val="22"/>
        </w:rPr>
        <w:t>C</w:t>
      </w:r>
      <w:r w:rsidR="00A15634">
        <w:rPr>
          <w:rFonts w:asciiTheme="minorHAnsi" w:hAnsiTheme="minorHAnsi" w:cstheme="minorHAnsi"/>
          <w:b/>
          <w:sz w:val="22"/>
          <w:szCs w:val="22"/>
        </w:rPr>
        <w:t>e que recouvre le tarif</w:t>
      </w:r>
    </w:p>
    <w:p w14:paraId="7A2A8488" w14:textId="710CCD1B" w:rsidR="00A15634" w:rsidRDefault="00A15634" w:rsidP="003E379C">
      <w:pPr>
        <w:spacing w:after="120"/>
        <w:jc w:val="both"/>
        <w:rPr>
          <w:rFonts w:asciiTheme="minorHAnsi" w:hAnsiTheme="minorHAnsi" w:cstheme="minorHAnsi"/>
          <w:bCs/>
          <w:sz w:val="22"/>
          <w:szCs w:val="22"/>
        </w:rPr>
      </w:pPr>
      <w:r w:rsidRPr="00A15634">
        <w:rPr>
          <w:rFonts w:asciiTheme="minorHAnsi" w:hAnsiTheme="minorHAnsi" w:cstheme="minorHAnsi"/>
          <w:bCs/>
          <w:sz w:val="22"/>
          <w:szCs w:val="22"/>
        </w:rPr>
        <w:t xml:space="preserve">La participation financière </w:t>
      </w:r>
      <w:r>
        <w:rPr>
          <w:rFonts w:asciiTheme="minorHAnsi" w:hAnsiTheme="minorHAnsi" w:cstheme="minorHAnsi"/>
          <w:bCs/>
          <w:sz w:val="22"/>
          <w:szCs w:val="22"/>
        </w:rPr>
        <w:t>demandée aux collectivités et établissements publics qui sollicitent une prestation facultative est destinée à couvrir les dépenses afférentes à ladite prestation.</w:t>
      </w:r>
    </w:p>
    <w:p w14:paraId="202D841E" w14:textId="152854E9" w:rsidR="00A15634" w:rsidRDefault="00A15634"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Cette participation </w:t>
      </w:r>
      <w:r w:rsidR="00D75F75">
        <w:rPr>
          <w:rFonts w:asciiTheme="minorHAnsi" w:hAnsiTheme="minorHAnsi" w:cstheme="minorHAnsi"/>
          <w:bCs/>
          <w:sz w:val="22"/>
          <w:szCs w:val="22"/>
        </w:rPr>
        <w:t xml:space="preserve">doit couvrir le montant des traitements, indemnités et charges sociales versés par le CDG46 aux agents réalisant la prestation, majorés des coûts connexes </w:t>
      </w:r>
      <w:r w:rsidR="006375DF">
        <w:rPr>
          <w:rFonts w:asciiTheme="minorHAnsi" w:hAnsiTheme="minorHAnsi" w:cstheme="minorHAnsi"/>
          <w:bCs/>
          <w:sz w:val="22"/>
          <w:szCs w:val="22"/>
        </w:rPr>
        <w:t>et</w:t>
      </w:r>
      <w:r w:rsidR="00D75F75">
        <w:rPr>
          <w:rFonts w:asciiTheme="minorHAnsi" w:hAnsiTheme="minorHAnsi" w:cstheme="minorHAnsi"/>
          <w:bCs/>
          <w:sz w:val="22"/>
          <w:szCs w:val="22"/>
        </w:rPr>
        <w:t xml:space="preserve"> des coûts de structure</w:t>
      </w:r>
      <w:r w:rsidR="00301C23">
        <w:rPr>
          <w:rFonts w:asciiTheme="minorHAnsi" w:hAnsiTheme="minorHAnsi" w:cstheme="minorHAnsi"/>
          <w:bCs/>
          <w:sz w:val="22"/>
          <w:szCs w:val="22"/>
        </w:rPr>
        <w:t xml:space="preserve"> ainsi que des frais d</w:t>
      </w:r>
      <w:r w:rsidR="00FA26B7">
        <w:rPr>
          <w:rFonts w:asciiTheme="minorHAnsi" w:hAnsiTheme="minorHAnsi" w:cstheme="minorHAnsi"/>
          <w:bCs/>
          <w:sz w:val="22"/>
          <w:szCs w:val="22"/>
        </w:rPr>
        <w:t>e restauration et d’hébergement le cas échéant</w:t>
      </w:r>
      <w:r w:rsidR="00D75F75">
        <w:rPr>
          <w:rFonts w:asciiTheme="minorHAnsi" w:hAnsiTheme="minorHAnsi" w:cstheme="minorHAnsi"/>
          <w:bCs/>
          <w:sz w:val="22"/>
          <w:szCs w:val="22"/>
        </w:rPr>
        <w:t>.</w:t>
      </w:r>
      <w:r w:rsidR="00407903">
        <w:rPr>
          <w:rFonts w:asciiTheme="minorHAnsi" w:hAnsiTheme="minorHAnsi" w:cstheme="minorHAnsi"/>
          <w:bCs/>
          <w:sz w:val="22"/>
          <w:szCs w:val="22"/>
        </w:rPr>
        <w:t xml:space="preserve"> </w:t>
      </w:r>
    </w:p>
    <w:p w14:paraId="762899C7" w14:textId="0DC6C0D2" w:rsidR="00D75F75" w:rsidRDefault="00D75F75"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Lorsqu’un nombre de jours</w:t>
      </w:r>
      <w:r w:rsidR="00FA26B7">
        <w:rPr>
          <w:rFonts w:asciiTheme="minorHAnsi" w:hAnsiTheme="minorHAnsi" w:cstheme="minorHAnsi"/>
          <w:bCs/>
          <w:sz w:val="22"/>
          <w:szCs w:val="22"/>
        </w:rPr>
        <w:t>/heures</w:t>
      </w:r>
      <w:r>
        <w:rPr>
          <w:rFonts w:asciiTheme="minorHAnsi" w:hAnsiTheme="minorHAnsi" w:cstheme="minorHAnsi"/>
          <w:bCs/>
          <w:sz w:val="22"/>
          <w:szCs w:val="22"/>
        </w:rPr>
        <w:t xml:space="preserve"> est défini dans la proposition d’intervention, il correspond au nombre de jours</w:t>
      </w:r>
      <w:r w:rsidR="00FA26B7">
        <w:rPr>
          <w:rFonts w:asciiTheme="minorHAnsi" w:hAnsiTheme="minorHAnsi" w:cstheme="minorHAnsi"/>
          <w:bCs/>
          <w:sz w:val="22"/>
          <w:szCs w:val="22"/>
        </w:rPr>
        <w:t>/heures</w:t>
      </w:r>
      <w:r>
        <w:rPr>
          <w:rFonts w:asciiTheme="minorHAnsi" w:hAnsiTheme="minorHAnsi" w:cstheme="minorHAnsi"/>
          <w:bCs/>
          <w:sz w:val="22"/>
          <w:szCs w:val="22"/>
        </w:rPr>
        <w:t xml:space="preserve"> passés sur site</w:t>
      </w:r>
      <w:r w:rsidR="00FA26B7">
        <w:rPr>
          <w:rFonts w:asciiTheme="minorHAnsi" w:hAnsiTheme="minorHAnsi" w:cstheme="minorHAnsi"/>
          <w:bCs/>
          <w:sz w:val="22"/>
          <w:szCs w:val="22"/>
        </w:rPr>
        <w:t xml:space="preserve"> et </w:t>
      </w:r>
      <w:r>
        <w:rPr>
          <w:rFonts w:asciiTheme="minorHAnsi" w:hAnsiTheme="minorHAnsi" w:cstheme="minorHAnsi"/>
          <w:bCs/>
          <w:sz w:val="22"/>
          <w:szCs w:val="22"/>
        </w:rPr>
        <w:t>hors site nécessaires</w:t>
      </w:r>
      <w:r w:rsidR="00FA26B7">
        <w:rPr>
          <w:rFonts w:asciiTheme="minorHAnsi" w:hAnsiTheme="minorHAnsi" w:cstheme="minorHAnsi"/>
          <w:bCs/>
          <w:sz w:val="22"/>
          <w:szCs w:val="22"/>
        </w:rPr>
        <w:t xml:space="preserve"> </w:t>
      </w:r>
      <w:r>
        <w:rPr>
          <w:rFonts w:asciiTheme="minorHAnsi" w:hAnsiTheme="minorHAnsi" w:cstheme="minorHAnsi"/>
          <w:bCs/>
          <w:sz w:val="22"/>
          <w:szCs w:val="22"/>
        </w:rPr>
        <w:t>à la réalisation de la mission.</w:t>
      </w:r>
      <w:r w:rsidR="00407903">
        <w:rPr>
          <w:rFonts w:asciiTheme="minorHAnsi" w:hAnsiTheme="minorHAnsi" w:cstheme="minorHAnsi"/>
          <w:bCs/>
          <w:sz w:val="22"/>
          <w:szCs w:val="22"/>
        </w:rPr>
        <w:t xml:space="preserve"> Le temps de déplacement s’entend comme du temps de </w:t>
      </w:r>
      <w:r w:rsidR="005C449A">
        <w:rPr>
          <w:rFonts w:asciiTheme="minorHAnsi" w:hAnsiTheme="minorHAnsi" w:cstheme="minorHAnsi"/>
          <w:bCs/>
          <w:sz w:val="22"/>
          <w:szCs w:val="22"/>
        </w:rPr>
        <w:t>mission</w:t>
      </w:r>
      <w:r w:rsidR="00407903">
        <w:rPr>
          <w:rFonts w:asciiTheme="minorHAnsi" w:hAnsiTheme="minorHAnsi" w:cstheme="minorHAnsi"/>
          <w:bCs/>
          <w:sz w:val="22"/>
          <w:szCs w:val="22"/>
        </w:rPr>
        <w:t>.</w:t>
      </w:r>
    </w:p>
    <w:p w14:paraId="2BA6B14D" w14:textId="1A85C7CA" w:rsidR="00301C23" w:rsidRPr="00301C23" w:rsidRDefault="00301C23" w:rsidP="003E379C">
      <w:pPr>
        <w:spacing w:after="120"/>
        <w:jc w:val="both"/>
        <w:rPr>
          <w:rFonts w:asciiTheme="minorHAnsi" w:hAnsiTheme="minorHAnsi" w:cstheme="minorHAnsi"/>
          <w:b/>
          <w:sz w:val="22"/>
          <w:szCs w:val="22"/>
        </w:rPr>
      </w:pPr>
      <w:r w:rsidRPr="00301C23">
        <w:rPr>
          <w:rFonts w:asciiTheme="minorHAnsi" w:hAnsiTheme="minorHAnsi" w:cstheme="minorHAnsi"/>
          <w:b/>
          <w:sz w:val="22"/>
          <w:szCs w:val="22"/>
        </w:rPr>
        <w:t>En l’absence de recours aux prestations prévues par la convention cadre, aucune participation ne sera due par la collectivité ou l’établissement public</w:t>
      </w:r>
      <w:r w:rsidR="005C449A">
        <w:rPr>
          <w:rFonts w:asciiTheme="minorHAnsi" w:hAnsiTheme="minorHAnsi" w:cstheme="minorHAnsi"/>
          <w:b/>
          <w:sz w:val="22"/>
          <w:szCs w:val="22"/>
        </w:rPr>
        <w:t xml:space="preserve"> signataire de la convention</w:t>
      </w:r>
      <w:r w:rsidRPr="00301C23">
        <w:rPr>
          <w:rFonts w:asciiTheme="minorHAnsi" w:hAnsiTheme="minorHAnsi" w:cstheme="minorHAnsi"/>
          <w:b/>
          <w:sz w:val="22"/>
          <w:szCs w:val="22"/>
        </w:rPr>
        <w:t>. Seule la réalisation d’une prestation donnera lieu à une facturation.</w:t>
      </w:r>
    </w:p>
    <w:p w14:paraId="69A45C4B" w14:textId="56FC88A7" w:rsidR="00D75F75" w:rsidRPr="00D75F75" w:rsidRDefault="00D75F75" w:rsidP="003E379C">
      <w:pPr>
        <w:spacing w:after="120"/>
        <w:jc w:val="both"/>
        <w:rPr>
          <w:rFonts w:asciiTheme="minorHAnsi" w:hAnsiTheme="minorHAnsi" w:cstheme="minorHAnsi"/>
          <w:b/>
          <w:sz w:val="22"/>
          <w:szCs w:val="22"/>
        </w:rPr>
      </w:pPr>
      <w:r>
        <w:rPr>
          <w:rFonts w:asciiTheme="minorHAnsi" w:hAnsiTheme="minorHAnsi" w:cstheme="minorHAnsi"/>
          <w:bCs/>
          <w:sz w:val="22"/>
          <w:szCs w:val="22"/>
        </w:rPr>
        <w:tab/>
      </w:r>
      <w:r w:rsidRPr="00D75F75">
        <w:rPr>
          <w:rFonts w:asciiTheme="minorHAnsi" w:hAnsiTheme="minorHAnsi" w:cstheme="minorHAnsi"/>
          <w:b/>
          <w:sz w:val="22"/>
          <w:szCs w:val="22"/>
        </w:rPr>
        <w:t xml:space="preserve">Article 4.2 : </w:t>
      </w:r>
      <w:r w:rsidR="00796E58">
        <w:rPr>
          <w:rFonts w:asciiTheme="minorHAnsi" w:hAnsiTheme="minorHAnsi" w:cstheme="minorHAnsi"/>
          <w:b/>
          <w:sz w:val="22"/>
          <w:szCs w:val="22"/>
        </w:rPr>
        <w:t>T</w:t>
      </w:r>
      <w:r w:rsidRPr="00D75F75">
        <w:rPr>
          <w:rFonts w:asciiTheme="minorHAnsi" w:hAnsiTheme="minorHAnsi" w:cstheme="minorHAnsi"/>
          <w:b/>
          <w:sz w:val="22"/>
          <w:szCs w:val="22"/>
        </w:rPr>
        <w:t>arifs</w:t>
      </w:r>
    </w:p>
    <w:p w14:paraId="161272DE" w14:textId="24452A90" w:rsidR="00D75F75" w:rsidRDefault="00D75F75"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Les tarifs des missions facultatives </w:t>
      </w:r>
      <w:r w:rsidR="00281B2D">
        <w:rPr>
          <w:rFonts w:asciiTheme="minorHAnsi" w:hAnsiTheme="minorHAnsi" w:cstheme="minorHAnsi"/>
          <w:bCs/>
          <w:sz w:val="22"/>
          <w:szCs w:val="22"/>
        </w:rPr>
        <w:t>relevant de la présente convention sont fixés et peuvent être réévalués par délibération du conseil d’administration du CDG46. Ils sont consultables sur demande. Ils restent en vigueur tant qu’ils ne sont pas modifiés.</w:t>
      </w:r>
      <w:r w:rsidR="005C449A">
        <w:rPr>
          <w:rFonts w:asciiTheme="minorHAnsi" w:hAnsiTheme="minorHAnsi" w:cstheme="minorHAnsi"/>
          <w:bCs/>
          <w:sz w:val="22"/>
          <w:szCs w:val="22"/>
        </w:rPr>
        <w:t xml:space="preserve"> Les tarifs de l’année en cours sont annexés à la présente convention.</w:t>
      </w:r>
    </w:p>
    <w:p w14:paraId="55FA419A" w14:textId="0C7EA537" w:rsidR="00281B2D" w:rsidRDefault="00281B2D"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 xml:space="preserve">Sauf disposition spécifique figurant dans les conditions particulières, les tarifs appliqués sont ceux en vigueur à la date d’établissement de la proposition d’intervention. </w:t>
      </w:r>
    </w:p>
    <w:p w14:paraId="7F9BA2AB" w14:textId="77777777" w:rsidR="00301C23" w:rsidRDefault="00301C23" w:rsidP="003E379C">
      <w:pPr>
        <w:spacing w:after="120"/>
        <w:jc w:val="both"/>
        <w:rPr>
          <w:rFonts w:asciiTheme="minorHAnsi" w:hAnsiTheme="minorHAnsi" w:cstheme="minorHAnsi"/>
          <w:bCs/>
          <w:sz w:val="22"/>
          <w:szCs w:val="22"/>
        </w:rPr>
      </w:pPr>
    </w:p>
    <w:p w14:paraId="288E20D5" w14:textId="77777777" w:rsidR="00301C23" w:rsidRDefault="00301C23" w:rsidP="003E379C">
      <w:pPr>
        <w:spacing w:after="120"/>
        <w:jc w:val="both"/>
        <w:rPr>
          <w:rFonts w:asciiTheme="minorHAnsi" w:hAnsiTheme="minorHAnsi" w:cstheme="minorHAnsi"/>
          <w:bCs/>
          <w:sz w:val="22"/>
          <w:szCs w:val="22"/>
        </w:rPr>
      </w:pPr>
    </w:p>
    <w:p w14:paraId="4313A548" w14:textId="1019C0E4" w:rsidR="00281B2D" w:rsidRPr="00736FA4" w:rsidRDefault="00736FA4" w:rsidP="003E379C">
      <w:pPr>
        <w:spacing w:after="120"/>
        <w:jc w:val="both"/>
        <w:rPr>
          <w:rFonts w:asciiTheme="minorHAnsi" w:hAnsiTheme="minorHAnsi" w:cstheme="minorHAnsi"/>
          <w:b/>
          <w:sz w:val="22"/>
          <w:szCs w:val="22"/>
        </w:rPr>
      </w:pPr>
      <w:r>
        <w:rPr>
          <w:rFonts w:asciiTheme="minorHAnsi" w:hAnsiTheme="minorHAnsi" w:cstheme="minorHAnsi"/>
          <w:bCs/>
          <w:sz w:val="22"/>
          <w:szCs w:val="22"/>
        </w:rPr>
        <w:tab/>
      </w:r>
      <w:r w:rsidRPr="00736FA4">
        <w:rPr>
          <w:rFonts w:asciiTheme="minorHAnsi" w:hAnsiTheme="minorHAnsi" w:cstheme="minorHAnsi"/>
          <w:b/>
          <w:sz w:val="22"/>
          <w:szCs w:val="22"/>
        </w:rPr>
        <w:t xml:space="preserve">Article 4.3 : </w:t>
      </w:r>
      <w:r w:rsidR="00796E58">
        <w:rPr>
          <w:rFonts w:asciiTheme="minorHAnsi" w:hAnsiTheme="minorHAnsi" w:cstheme="minorHAnsi"/>
          <w:b/>
          <w:sz w:val="22"/>
          <w:szCs w:val="22"/>
        </w:rPr>
        <w:t>M</w:t>
      </w:r>
      <w:r w:rsidRPr="00736FA4">
        <w:rPr>
          <w:rFonts w:asciiTheme="minorHAnsi" w:hAnsiTheme="minorHAnsi" w:cstheme="minorHAnsi"/>
          <w:b/>
          <w:sz w:val="22"/>
          <w:szCs w:val="22"/>
        </w:rPr>
        <w:t>odalités de paiement</w:t>
      </w:r>
    </w:p>
    <w:p w14:paraId="1AEE0F83" w14:textId="73C3228C" w:rsidR="00736FA4" w:rsidRDefault="00736FA4"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règlement de la facture intervient après service fait, sur la base d’un titre de recettes établi par le CDG46. Conformément aux règles de la comptabilité publique, le paiement doit intervenir dans les 30 jours après réception du titre par la collectivité ou l’établissement public.</w:t>
      </w:r>
    </w:p>
    <w:p w14:paraId="504A42FA" w14:textId="5253EA88" w:rsidR="00736FA4" w:rsidRDefault="00736FA4"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cas échéant, toute modalité spécifique de facturation est mentionnée dans les conditions particulières de la mission concernée.</w:t>
      </w:r>
    </w:p>
    <w:p w14:paraId="12EB676C" w14:textId="7AC0C1D0" w:rsidR="00736FA4" w:rsidRPr="00736FA4" w:rsidRDefault="00736FA4"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Article 5 : Conditions d’exercice des missions et limites</w:t>
      </w:r>
    </w:p>
    <w:p w14:paraId="34449D5E" w14:textId="77F75AD3" w:rsidR="00736FA4" w:rsidRPr="00736FA4" w:rsidRDefault="00736FA4" w:rsidP="003E379C">
      <w:pPr>
        <w:spacing w:after="120"/>
        <w:jc w:val="both"/>
        <w:rPr>
          <w:rFonts w:asciiTheme="minorHAnsi" w:hAnsiTheme="minorHAnsi" w:cstheme="minorHAnsi"/>
          <w:b/>
          <w:sz w:val="22"/>
          <w:szCs w:val="22"/>
        </w:rPr>
      </w:pPr>
      <w:r>
        <w:rPr>
          <w:rFonts w:asciiTheme="minorHAnsi" w:hAnsiTheme="minorHAnsi" w:cstheme="minorHAnsi"/>
          <w:bCs/>
          <w:sz w:val="22"/>
          <w:szCs w:val="22"/>
        </w:rPr>
        <w:tab/>
      </w:r>
      <w:r w:rsidRPr="00736FA4">
        <w:rPr>
          <w:rFonts w:asciiTheme="minorHAnsi" w:hAnsiTheme="minorHAnsi" w:cstheme="minorHAnsi"/>
          <w:b/>
          <w:sz w:val="22"/>
          <w:szCs w:val="22"/>
        </w:rPr>
        <w:t xml:space="preserve">Article 5.1 : </w:t>
      </w:r>
      <w:r w:rsidR="00796E58">
        <w:rPr>
          <w:rFonts w:asciiTheme="minorHAnsi" w:hAnsiTheme="minorHAnsi" w:cstheme="minorHAnsi"/>
          <w:b/>
          <w:sz w:val="22"/>
          <w:szCs w:val="22"/>
        </w:rPr>
        <w:t>O</w:t>
      </w:r>
      <w:r w:rsidRPr="00736FA4">
        <w:rPr>
          <w:rFonts w:asciiTheme="minorHAnsi" w:hAnsiTheme="minorHAnsi" w:cstheme="minorHAnsi"/>
          <w:b/>
          <w:sz w:val="22"/>
          <w:szCs w:val="22"/>
        </w:rPr>
        <w:t>bligations du CDG46</w:t>
      </w:r>
    </w:p>
    <w:p w14:paraId="3605B2B3" w14:textId="7DC160B9" w:rsidR="00736FA4" w:rsidRDefault="00E66A02"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CDG46 s’engage à conduire la mission confiée de manière indépendante, objective et neutre, dans le strict respect de la confidentialité, de la discrétion professionnelle et des personnes.</w:t>
      </w:r>
    </w:p>
    <w:p w14:paraId="27064C64" w14:textId="7B3C8FC8" w:rsidR="00E66A02" w:rsidRDefault="00E66A02"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CDG46 s’engage à mettre à disposition de la collectivité ou de l’établissement public, des agents experts d’un domaine, dotés d’une expérience adéquate et recevant une formation constante dans le domaine de la mission sollicitée. Afin de garantir le bon déroulement de la mission, celle-ci bénéficie, en interne, de l’expertise et du savoir-faire des autres services du CDG46.</w:t>
      </w:r>
    </w:p>
    <w:p w14:paraId="021B3B4C" w14:textId="5965E1D3" w:rsidR="00E66A02" w:rsidRDefault="00E66A02"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L’exercice des différentes missions du CDG46 oblige les intervenants au respect des règles déontologiques spécifiques.</w:t>
      </w:r>
    </w:p>
    <w:p w14:paraId="5C68667A" w14:textId="0B6FC7DF" w:rsidR="00E66A02" w:rsidRDefault="00E66A02"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Les intervenants du CDG46 sont tenus à la neutralité, au devoir de réserve et de discrétion.</w:t>
      </w:r>
      <w:r w:rsidR="00AB69E9">
        <w:rPr>
          <w:rFonts w:asciiTheme="minorHAnsi" w:hAnsiTheme="minorHAnsi" w:cstheme="minorHAnsi"/>
          <w:bCs/>
          <w:sz w:val="22"/>
          <w:szCs w:val="22"/>
        </w:rPr>
        <w:t xml:space="preserve"> Un climat de confiance entre les élus, l’ensemble du personnel et l’intervenant favorise la réussite de la mission.</w:t>
      </w:r>
    </w:p>
    <w:p w14:paraId="4E2AC4C3" w14:textId="22C3F709" w:rsidR="00AB69E9" w:rsidRDefault="00AB69E9"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Les informations recueillies dans le cadre de l’exercice des missions, quelle que soit leur nature et plus particulièrement si elles présentent un caractère sensible, ne peuvent être diffusées.</w:t>
      </w:r>
    </w:p>
    <w:p w14:paraId="4BB8FFB8" w14:textId="72035F1B" w:rsidR="00AB69E9" w:rsidRDefault="00AB69E9"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D’un commun accord,</w:t>
      </w:r>
      <w:r w:rsidR="00105446">
        <w:rPr>
          <w:rFonts w:asciiTheme="minorHAnsi" w:hAnsiTheme="minorHAnsi" w:cstheme="minorHAnsi"/>
          <w:bCs/>
          <w:sz w:val="22"/>
          <w:szCs w:val="22"/>
        </w:rPr>
        <w:t xml:space="preserve"> la demande d’intervention initiale formulée par la collectivité ou l’établissement public pourra être modifiée de façon mineure. Le CDG46 se réserve le droit de refuser toute demande de modification touchant notamment à sa nature ou aux délais de réalisation.</w:t>
      </w:r>
    </w:p>
    <w:p w14:paraId="5AE91699" w14:textId="32FAF3F7" w:rsidR="00105446" w:rsidRPr="00105446" w:rsidRDefault="00105446" w:rsidP="003E379C">
      <w:pPr>
        <w:spacing w:after="120"/>
        <w:jc w:val="both"/>
        <w:rPr>
          <w:rFonts w:asciiTheme="minorHAnsi" w:hAnsiTheme="minorHAnsi" w:cstheme="minorHAnsi"/>
          <w:b/>
          <w:sz w:val="22"/>
          <w:szCs w:val="22"/>
        </w:rPr>
      </w:pPr>
      <w:r>
        <w:rPr>
          <w:rFonts w:asciiTheme="minorHAnsi" w:hAnsiTheme="minorHAnsi" w:cstheme="minorHAnsi"/>
          <w:bCs/>
          <w:sz w:val="22"/>
          <w:szCs w:val="22"/>
        </w:rPr>
        <w:tab/>
      </w:r>
      <w:r w:rsidRPr="00105446">
        <w:rPr>
          <w:rFonts w:asciiTheme="minorHAnsi" w:hAnsiTheme="minorHAnsi" w:cstheme="minorHAnsi"/>
          <w:b/>
          <w:sz w:val="22"/>
          <w:szCs w:val="22"/>
        </w:rPr>
        <w:t xml:space="preserve">Article 5.2 : </w:t>
      </w:r>
      <w:r w:rsidR="00796E58">
        <w:rPr>
          <w:rFonts w:asciiTheme="minorHAnsi" w:hAnsiTheme="minorHAnsi" w:cstheme="minorHAnsi"/>
          <w:b/>
          <w:sz w:val="22"/>
          <w:szCs w:val="22"/>
        </w:rPr>
        <w:t>O</w:t>
      </w:r>
      <w:r w:rsidRPr="00105446">
        <w:rPr>
          <w:rFonts w:asciiTheme="minorHAnsi" w:hAnsiTheme="minorHAnsi" w:cstheme="minorHAnsi"/>
          <w:b/>
          <w:sz w:val="22"/>
          <w:szCs w:val="22"/>
        </w:rPr>
        <w:t>bligations de la collectivité ou de l’établissement public</w:t>
      </w:r>
    </w:p>
    <w:p w14:paraId="2670B234" w14:textId="77777777" w:rsidR="00105446" w:rsidRDefault="00105446"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La collectivité ou l’établissement public s’engage :</w:t>
      </w:r>
    </w:p>
    <w:p w14:paraId="147F36EE" w14:textId="77DF8D2C" w:rsidR="00105446" w:rsidRPr="00105446" w:rsidRDefault="00105446" w:rsidP="00105446">
      <w:pPr>
        <w:pStyle w:val="Paragraphedeliste"/>
        <w:numPr>
          <w:ilvl w:val="0"/>
          <w:numId w:val="33"/>
        </w:numPr>
        <w:spacing w:after="120"/>
        <w:jc w:val="both"/>
        <w:rPr>
          <w:rFonts w:asciiTheme="minorHAnsi" w:hAnsiTheme="minorHAnsi" w:cstheme="minorHAnsi"/>
          <w:bCs/>
          <w:sz w:val="22"/>
          <w:szCs w:val="22"/>
        </w:rPr>
      </w:pPr>
      <w:proofErr w:type="gramStart"/>
      <w:r w:rsidRPr="00105446">
        <w:rPr>
          <w:rFonts w:asciiTheme="minorHAnsi" w:hAnsiTheme="minorHAnsi" w:cstheme="minorHAnsi"/>
          <w:bCs/>
          <w:sz w:val="22"/>
          <w:szCs w:val="22"/>
        </w:rPr>
        <w:t>à</w:t>
      </w:r>
      <w:proofErr w:type="gramEnd"/>
      <w:r w:rsidRPr="00105446">
        <w:rPr>
          <w:rFonts w:asciiTheme="minorHAnsi" w:hAnsiTheme="minorHAnsi" w:cstheme="minorHAnsi"/>
          <w:bCs/>
          <w:sz w:val="22"/>
          <w:szCs w:val="22"/>
        </w:rPr>
        <w:t xml:space="preserve"> respecter la présente convention ainsi que les conditions particulières d’utilisation propres aux missions qui pourront être sollicitées</w:t>
      </w:r>
      <w:r>
        <w:rPr>
          <w:rFonts w:asciiTheme="minorHAnsi" w:hAnsiTheme="minorHAnsi" w:cstheme="minorHAnsi"/>
          <w:bCs/>
          <w:sz w:val="22"/>
          <w:szCs w:val="22"/>
        </w:rPr>
        <w:t>,</w:t>
      </w:r>
    </w:p>
    <w:p w14:paraId="3302A0B1" w14:textId="15E1011C" w:rsidR="00105446" w:rsidRDefault="00105446" w:rsidP="00105446">
      <w:pPr>
        <w:pStyle w:val="Paragraphedeliste"/>
        <w:numPr>
          <w:ilvl w:val="0"/>
          <w:numId w:val="33"/>
        </w:numPr>
        <w:spacing w:after="120"/>
        <w:jc w:val="both"/>
        <w:rPr>
          <w:rFonts w:asciiTheme="minorHAnsi" w:hAnsiTheme="minorHAnsi" w:cstheme="minorHAnsi"/>
          <w:bCs/>
          <w:sz w:val="22"/>
          <w:szCs w:val="22"/>
        </w:rPr>
      </w:pPr>
      <w:proofErr w:type="gramStart"/>
      <w:r w:rsidRPr="00105446">
        <w:rPr>
          <w:rFonts w:asciiTheme="minorHAnsi" w:hAnsiTheme="minorHAnsi" w:cstheme="minorHAnsi"/>
          <w:bCs/>
          <w:sz w:val="22"/>
          <w:szCs w:val="22"/>
        </w:rPr>
        <w:t>à</w:t>
      </w:r>
      <w:proofErr w:type="gramEnd"/>
      <w:r w:rsidRPr="00105446">
        <w:rPr>
          <w:rFonts w:asciiTheme="minorHAnsi" w:hAnsiTheme="minorHAnsi" w:cstheme="minorHAnsi"/>
          <w:bCs/>
          <w:sz w:val="22"/>
          <w:szCs w:val="22"/>
        </w:rPr>
        <w:t xml:space="preserve"> transmettre à l’intervenant du CDG46 toutes les informations nécessaires à la réalisation de sa missio</w:t>
      </w:r>
      <w:r>
        <w:rPr>
          <w:rFonts w:asciiTheme="minorHAnsi" w:hAnsiTheme="minorHAnsi" w:cstheme="minorHAnsi"/>
          <w:bCs/>
          <w:sz w:val="22"/>
          <w:szCs w:val="22"/>
        </w:rPr>
        <w:t>n,</w:t>
      </w:r>
    </w:p>
    <w:p w14:paraId="2E749843" w14:textId="1DD8BD3E" w:rsidR="00105446" w:rsidRDefault="00105446" w:rsidP="00105446">
      <w:pPr>
        <w:pStyle w:val="Paragraphedeliste"/>
        <w:numPr>
          <w:ilvl w:val="0"/>
          <w:numId w:val="33"/>
        </w:numPr>
        <w:spacing w:after="120"/>
        <w:jc w:val="both"/>
        <w:rPr>
          <w:rFonts w:asciiTheme="minorHAnsi" w:hAnsiTheme="minorHAnsi" w:cstheme="minorHAnsi"/>
          <w:bCs/>
          <w:sz w:val="22"/>
          <w:szCs w:val="22"/>
        </w:rPr>
      </w:pPr>
      <w:r>
        <w:rPr>
          <w:rFonts w:asciiTheme="minorHAnsi" w:hAnsiTheme="minorHAnsi" w:cstheme="minorHAnsi"/>
          <w:bCs/>
          <w:sz w:val="22"/>
          <w:szCs w:val="22"/>
        </w:rPr>
        <w:t>A contribuer à l’évaluation de la prestation que le CDG46 est susceptible de mettre en œuvre.</w:t>
      </w:r>
    </w:p>
    <w:p w14:paraId="2000D632" w14:textId="2714E355" w:rsidR="00EB35DA" w:rsidRPr="00EB35DA" w:rsidRDefault="00EB35DA" w:rsidP="00EB35DA">
      <w:pPr>
        <w:spacing w:after="120"/>
        <w:ind w:left="709"/>
        <w:jc w:val="both"/>
        <w:rPr>
          <w:rFonts w:asciiTheme="minorHAnsi" w:hAnsiTheme="minorHAnsi" w:cstheme="minorHAnsi"/>
          <w:b/>
          <w:sz w:val="22"/>
          <w:szCs w:val="22"/>
        </w:rPr>
      </w:pPr>
      <w:r w:rsidRPr="00EB35DA">
        <w:rPr>
          <w:rFonts w:asciiTheme="minorHAnsi" w:hAnsiTheme="minorHAnsi" w:cstheme="minorHAnsi"/>
          <w:b/>
          <w:sz w:val="22"/>
          <w:szCs w:val="22"/>
        </w:rPr>
        <w:t xml:space="preserve">Article 5.3 : </w:t>
      </w:r>
      <w:r w:rsidR="00796E58">
        <w:rPr>
          <w:rFonts w:asciiTheme="minorHAnsi" w:hAnsiTheme="minorHAnsi" w:cstheme="minorHAnsi"/>
          <w:b/>
          <w:sz w:val="22"/>
          <w:szCs w:val="22"/>
        </w:rPr>
        <w:t>D</w:t>
      </w:r>
      <w:r w:rsidRPr="00EB35DA">
        <w:rPr>
          <w:rFonts w:asciiTheme="minorHAnsi" w:hAnsiTheme="minorHAnsi" w:cstheme="minorHAnsi"/>
          <w:b/>
          <w:sz w:val="22"/>
          <w:szCs w:val="22"/>
        </w:rPr>
        <w:t>onnées à caractère personnel</w:t>
      </w:r>
    </w:p>
    <w:p w14:paraId="0FB876CC" w14:textId="77777777" w:rsidR="00EB35DA" w:rsidRPr="00EB35DA" w:rsidRDefault="00EB35DA" w:rsidP="00522F34">
      <w:pPr>
        <w:spacing w:after="120"/>
        <w:jc w:val="both"/>
        <w:rPr>
          <w:rFonts w:asciiTheme="minorHAnsi" w:hAnsiTheme="minorHAnsi" w:cstheme="minorHAnsi"/>
          <w:sz w:val="22"/>
          <w:szCs w:val="22"/>
        </w:rPr>
      </w:pPr>
      <w:r w:rsidRPr="00EB35DA">
        <w:rPr>
          <w:rFonts w:asciiTheme="minorHAnsi" w:hAnsiTheme="minorHAnsi" w:cstheme="minorHAnsi"/>
          <w:sz w:val="22"/>
          <w:szCs w:val="22"/>
        </w:rPr>
        <w:t>Conformément à la législation en vigueur et au règlement n°</w:t>
      </w:r>
      <w:r w:rsidRPr="00EB35DA">
        <w:rPr>
          <w:rFonts w:asciiTheme="minorHAnsi" w:hAnsiTheme="minorHAnsi" w:cstheme="minorHAnsi"/>
          <w:i/>
          <w:iCs/>
          <w:sz w:val="22"/>
          <w:szCs w:val="22"/>
        </w:rPr>
        <w:t xml:space="preserve"> (UE) 2016/679 du Parlement européen et du Conseil du 27 avril 2016, entrant en application le 25 mai 2018 (dit Règlement Général sur le Protection des données, ci-après « RGPD »), </w:t>
      </w:r>
      <w:r w:rsidRPr="00EB35DA">
        <w:rPr>
          <w:rFonts w:asciiTheme="minorHAnsi" w:hAnsiTheme="minorHAnsi" w:cstheme="minorHAnsi"/>
          <w:sz w:val="22"/>
          <w:szCs w:val="22"/>
        </w:rPr>
        <w:t>le CDG46</w:t>
      </w:r>
      <w:r w:rsidRPr="00EB35DA">
        <w:rPr>
          <w:rFonts w:asciiTheme="minorHAnsi" w:hAnsiTheme="minorHAnsi" w:cstheme="minorHAnsi"/>
          <w:i/>
          <w:iCs/>
          <w:sz w:val="22"/>
          <w:szCs w:val="22"/>
        </w:rPr>
        <w:t xml:space="preserve"> </w:t>
      </w:r>
      <w:r w:rsidRPr="00EB35DA">
        <w:rPr>
          <w:rFonts w:asciiTheme="minorHAnsi" w:hAnsiTheme="minorHAnsi" w:cstheme="minorHAnsi"/>
          <w:sz w:val="22"/>
          <w:szCs w:val="22"/>
        </w:rPr>
        <w:t>s'engage à :</w:t>
      </w:r>
    </w:p>
    <w:p w14:paraId="32B227A2"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traiter</w:t>
      </w:r>
      <w:proofErr w:type="gramEnd"/>
      <w:r w:rsidRPr="00EB35DA">
        <w:rPr>
          <w:rFonts w:ascii="Calibri" w:hAnsi="Calibri" w:cs="Calibri"/>
          <w:sz w:val="22"/>
          <w:szCs w:val="22"/>
        </w:rPr>
        <w:t xml:space="preserve"> les données uniquement pour la ou les seule(s) finalité(s) faisant l’objet de convention ;</w:t>
      </w:r>
    </w:p>
    <w:p w14:paraId="77A73C2D"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traiter</w:t>
      </w:r>
      <w:proofErr w:type="gramEnd"/>
      <w:r w:rsidRPr="00EB35DA">
        <w:rPr>
          <w:rFonts w:ascii="Calibri" w:hAnsi="Calibri" w:cs="Calibri"/>
          <w:sz w:val="22"/>
          <w:szCs w:val="22"/>
        </w:rPr>
        <w:t xml:space="preserve"> les données conformément aux instructions documentées de la collectivité ou l’établissement public ;</w:t>
      </w:r>
    </w:p>
    <w:p w14:paraId="65BC91BE"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garantir</w:t>
      </w:r>
      <w:proofErr w:type="gramEnd"/>
      <w:r w:rsidRPr="00EB35DA">
        <w:rPr>
          <w:rFonts w:ascii="Calibri" w:hAnsi="Calibri" w:cs="Calibri"/>
          <w:sz w:val="22"/>
          <w:szCs w:val="22"/>
        </w:rPr>
        <w:t xml:space="preserve"> la confidentialité des données à caractère personnel traitées dans le cadre de la présente convention ; </w:t>
      </w:r>
    </w:p>
    <w:p w14:paraId="0E30088F" w14:textId="529BD573"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veiller</w:t>
      </w:r>
      <w:proofErr w:type="gramEnd"/>
      <w:r w:rsidRPr="00EB35DA">
        <w:rPr>
          <w:rFonts w:ascii="Calibri" w:hAnsi="Calibri" w:cs="Calibri"/>
          <w:sz w:val="22"/>
          <w:szCs w:val="22"/>
        </w:rPr>
        <w:t xml:space="preserve"> à ce que les personnes autorisées à traiter les données à caractère </w:t>
      </w:r>
      <w:r w:rsidR="00C92A56" w:rsidRPr="00EB35DA">
        <w:rPr>
          <w:rFonts w:ascii="Calibri" w:hAnsi="Calibri" w:cs="Calibri"/>
          <w:sz w:val="22"/>
          <w:szCs w:val="22"/>
        </w:rPr>
        <w:t>personnel soient</w:t>
      </w:r>
      <w:r w:rsidRPr="00EB35DA">
        <w:rPr>
          <w:rFonts w:ascii="Calibri" w:hAnsi="Calibri" w:cs="Calibri"/>
          <w:sz w:val="22"/>
          <w:szCs w:val="22"/>
        </w:rPr>
        <w:t xml:space="preserve"> soumises à une obligation légale appropriée de confidentialité et reçoivent la formation nécessaire en matière de protection des données à caractère personnel ;</w:t>
      </w:r>
    </w:p>
    <w:p w14:paraId="63C503F4"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prendre</w:t>
      </w:r>
      <w:proofErr w:type="gramEnd"/>
      <w:r w:rsidRPr="00EB35DA">
        <w:rPr>
          <w:rFonts w:ascii="Calibri" w:hAnsi="Calibri" w:cs="Calibri"/>
          <w:sz w:val="22"/>
          <w:szCs w:val="22"/>
        </w:rPr>
        <w:t xml:space="preserve"> en compte les principes de protection des données dès la conception et de protection des données par défaut ;</w:t>
      </w:r>
    </w:p>
    <w:p w14:paraId="183595B7"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mettre</w:t>
      </w:r>
      <w:proofErr w:type="gramEnd"/>
      <w:r w:rsidRPr="00EB35DA">
        <w:rPr>
          <w:rFonts w:ascii="Calibri" w:hAnsi="Calibri" w:cs="Calibri"/>
          <w:sz w:val="22"/>
          <w:szCs w:val="22"/>
        </w:rPr>
        <w:t xml:space="preserve"> en œuvre les mesures de sécurité techniques et organisationnelles garantissant un niveau de sécurité adapté au risque pour assurer la protection des données ;</w:t>
      </w:r>
    </w:p>
    <w:p w14:paraId="5ABD3A70" w14:textId="40CC8A88"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lorsqu’il</w:t>
      </w:r>
      <w:proofErr w:type="gramEnd"/>
      <w:r w:rsidRPr="00EB35DA">
        <w:rPr>
          <w:rFonts w:ascii="Calibri" w:hAnsi="Calibri" w:cs="Calibri"/>
          <w:sz w:val="22"/>
          <w:szCs w:val="22"/>
        </w:rPr>
        <w:t xml:space="preserve"> engage un sous-traitant ultérieur (ci-après, « le sous-traitant ») pour mener des activités de traitement spécifiques, informer préalablement et par écrit le responsable de traitement de tout changement envisagé concernant l’ajout ou le remplacement d’autres sous-traitants ultérieurs. Cette information doit indiquer clairement les activités de traitement sous-traitées, l’identité et les coordonnées du sous-traitant, les dates du contrat de sous-traitance et son engagement à être en conformité au règlement européen de protection des données et au présent accord. La collectivité ou l’établissement public dispose d’un délai minium d’un mois à compter de la date de réception de cette information pour présenter ses objections. Cette sous-traitance ne peut être effectuée que si la collectivité ou l’établissement public n'a pas émis d'objection pendant le délai convenu. Le sous-traitant est tenu de respecter les obligations du présent accord pour le compte et selon les instructions du responsable de traitement. Le CDG46 s’assurera que le sous-traitant présente les garanties quant à la mise en œuvre de mesures techniques et organisationnelles appropriées </w:t>
      </w:r>
      <w:r w:rsidR="00C92A56" w:rsidRPr="00EB35DA">
        <w:rPr>
          <w:rFonts w:ascii="Calibri" w:hAnsi="Calibri" w:cs="Calibri"/>
          <w:sz w:val="22"/>
          <w:szCs w:val="22"/>
        </w:rPr>
        <w:t>de manière</w:t>
      </w:r>
      <w:r w:rsidRPr="00EB35DA">
        <w:rPr>
          <w:rFonts w:ascii="Calibri" w:hAnsi="Calibri" w:cs="Calibri"/>
          <w:sz w:val="22"/>
          <w:szCs w:val="22"/>
        </w:rPr>
        <w:t xml:space="preserve"> que le traitement réponde aux exigences du règlement européen sur la protection des données. Si le sous-traitant ne remplit pas ses obligations en matière de protection des données, le CDG46 demeurera pleinement responsable devant la collectivité ou l’établissement public de l’exécution par le sous-traitant de ses obligations ;</w:t>
      </w:r>
    </w:p>
    <w:p w14:paraId="2877B3EE"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assister</w:t>
      </w:r>
      <w:proofErr w:type="gramEnd"/>
      <w:r w:rsidRPr="00EB35DA">
        <w:rPr>
          <w:rFonts w:ascii="Calibri" w:hAnsi="Calibri" w:cs="Calibri"/>
          <w:sz w:val="22"/>
          <w:szCs w:val="22"/>
        </w:rPr>
        <w:t xml:space="preserve"> la collectivité ou l’établissement public dans son obligation de respect du droit des personnes concernées en lui apportant l’aide nécessaire ;</w:t>
      </w:r>
    </w:p>
    <w:p w14:paraId="133E71C1"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notifier</w:t>
      </w:r>
      <w:proofErr w:type="gramEnd"/>
      <w:r w:rsidRPr="00EB35DA">
        <w:rPr>
          <w:rFonts w:ascii="Calibri" w:hAnsi="Calibri" w:cs="Calibri"/>
          <w:sz w:val="22"/>
          <w:szCs w:val="22"/>
        </w:rPr>
        <w:t xml:space="preserve"> les violations de données à caractère personnel à la collectivité ou l’établissement public dans les meilleurs délais après en avoir pris connaissance, si possible, 48 heures au plus tard après en avoir pris connaissance ;</w:t>
      </w:r>
    </w:p>
    <w:p w14:paraId="5D9EA6BE" w14:textId="77777777" w:rsidR="00EB35DA" w:rsidRPr="00EB35DA" w:rsidRDefault="00EB35DA" w:rsidP="00522F34">
      <w:pPr>
        <w:pStyle w:val="Paragraphedeliste"/>
        <w:numPr>
          <w:ilvl w:val="0"/>
          <w:numId w:val="34"/>
        </w:numPr>
        <w:spacing w:before="240"/>
        <w:ind w:hanging="357"/>
        <w:contextualSpacing/>
        <w:jc w:val="both"/>
        <w:rPr>
          <w:rFonts w:ascii="Calibri" w:hAnsi="Calibri" w:cs="Calibri"/>
          <w:sz w:val="22"/>
          <w:szCs w:val="22"/>
        </w:rPr>
      </w:pPr>
      <w:proofErr w:type="gramStart"/>
      <w:r w:rsidRPr="00EB35DA">
        <w:rPr>
          <w:rFonts w:ascii="Calibri" w:hAnsi="Calibri" w:cs="Calibri"/>
          <w:sz w:val="22"/>
          <w:szCs w:val="22"/>
        </w:rPr>
        <w:t>assister</w:t>
      </w:r>
      <w:proofErr w:type="gramEnd"/>
      <w:r w:rsidRPr="00EB35DA">
        <w:rPr>
          <w:rFonts w:ascii="Calibri" w:hAnsi="Calibri" w:cs="Calibri"/>
          <w:sz w:val="22"/>
          <w:szCs w:val="22"/>
        </w:rPr>
        <w:t xml:space="preserve"> la collectivité ou l’établissement public pour le respect de l’ensemble de ses obligations notamment en matière d’analyses d’impacts ;</w:t>
      </w:r>
    </w:p>
    <w:p w14:paraId="2A6FB89E" w14:textId="77777777" w:rsidR="00EB35DA" w:rsidRPr="00EB35DA" w:rsidRDefault="00EB35DA" w:rsidP="00522F34">
      <w:pPr>
        <w:pStyle w:val="Paragraphedeliste"/>
        <w:numPr>
          <w:ilvl w:val="0"/>
          <w:numId w:val="34"/>
        </w:numPr>
        <w:spacing w:before="240"/>
        <w:ind w:left="708" w:hanging="357"/>
        <w:contextualSpacing/>
        <w:jc w:val="both"/>
        <w:rPr>
          <w:rFonts w:ascii="Calibri" w:hAnsi="Calibri" w:cs="Calibri"/>
          <w:sz w:val="22"/>
          <w:szCs w:val="22"/>
        </w:rPr>
      </w:pPr>
      <w:proofErr w:type="gramStart"/>
      <w:r w:rsidRPr="00EB35DA">
        <w:rPr>
          <w:rFonts w:ascii="Calibri" w:hAnsi="Calibri" w:cs="Calibri"/>
          <w:sz w:val="22"/>
          <w:szCs w:val="22"/>
        </w:rPr>
        <w:t>au</w:t>
      </w:r>
      <w:proofErr w:type="gramEnd"/>
      <w:r w:rsidRPr="00EB35DA">
        <w:rPr>
          <w:rFonts w:ascii="Calibri" w:hAnsi="Calibri" w:cs="Calibri"/>
          <w:sz w:val="22"/>
          <w:szCs w:val="22"/>
        </w:rPr>
        <w:t xml:space="preserve"> terme de la prestation de services relatifs au traitement de ces données, restituer les données à caractère personnel de la collectivité ou l’établissement public et l’informer une fois l’action effectuée ;</w:t>
      </w:r>
    </w:p>
    <w:p w14:paraId="1B0A46F7" w14:textId="77777777" w:rsidR="00EB35DA" w:rsidRPr="00EB35DA" w:rsidRDefault="00EB35DA" w:rsidP="00522F34">
      <w:pPr>
        <w:pStyle w:val="Paragraphedeliste"/>
        <w:numPr>
          <w:ilvl w:val="0"/>
          <w:numId w:val="34"/>
        </w:numPr>
        <w:spacing w:before="240"/>
        <w:ind w:left="708" w:hanging="357"/>
        <w:contextualSpacing/>
        <w:jc w:val="both"/>
        <w:rPr>
          <w:rFonts w:ascii="Calibri" w:hAnsi="Calibri" w:cs="Calibri"/>
          <w:sz w:val="22"/>
          <w:szCs w:val="22"/>
        </w:rPr>
      </w:pPr>
      <w:r w:rsidRPr="00EB35DA">
        <w:rPr>
          <w:rFonts w:ascii="Calibri" w:hAnsi="Calibri" w:cs="Calibri"/>
          <w:sz w:val="22"/>
          <w:szCs w:val="22"/>
        </w:rPr>
        <w:t> </w:t>
      </w:r>
      <w:proofErr w:type="gramStart"/>
      <w:r w:rsidRPr="00EB35DA">
        <w:rPr>
          <w:rFonts w:ascii="Calibri" w:hAnsi="Calibri" w:cs="Calibri"/>
          <w:sz w:val="22"/>
          <w:szCs w:val="22"/>
        </w:rPr>
        <w:t>communiquer</w:t>
      </w:r>
      <w:proofErr w:type="gramEnd"/>
      <w:r w:rsidRPr="00EB35DA">
        <w:rPr>
          <w:rFonts w:ascii="Calibri" w:hAnsi="Calibri" w:cs="Calibri"/>
          <w:sz w:val="22"/>
          <w:szCs w:val="22"/>
        </w:rPr>
        <w:t xml:space="preserve"> à la collectivité ou l’établissement public le nom et les coordonnées de son délégué à la protection des données ;</w:t>
      </w:r>
    </w:p>
    <w:p w14:paraId="745122BB" w14:textId="77777777" w:rsidR="00EB35DA" w:rsidRPr="00EB35DA" w:rsidRDefault="00EB35DA" w:rsidP="00522F34">
      <w:pPr>
        <w:pStyle w:val="Paragraphedeliste"/>
        <w:numPr>
          <w:ilvl w:val="0"/>
          <w:numId w:val="34"/>
        </w:numPr>
        <w:spacing w:before="240"/>
        <w:ind w:left="708" w:hanging="357"/>
        <w:contextualSpacing/>
        <w:jc w:val="both"/>
        <w:rPr>
          <w:rFonts w:ascii="Calibri" w:hAnsi="Calibri" w:cs="Calibri"/>
          <w:sz w:val="22"/>
          <w:szCs w:val="22"/>
        </w:rPr>
      </w:pPr>
      <w:proofErr w:type="gramStart"/>
      <w:r w:rsidRPr="00EB35DA">
        <w:rPr>
          <w:rFonts w:ascii="Calibri" w:hAnsi="Calibri" w:cs="Calibri"/>
          <w:sz w:val="22"/>
          <w:szCs w:val="22"/>
        </w:rPr>
        <w:t>tenir</w:t>
      </w:r>
      <w:proofErr w:type="gramEnd"/>
      <w:r w:rsidRPr="00EB35DA">
        <w:rPr>
          <w:rFonts w:ascii="Calibri" w:hAnsi="Calibri" w:cs="Calibri"/>
          <w:sz w:val="22"/>
          <w:szCs w:val="22"/>
        </w:rPr>
        <w:t xml:space="preserve"> un registre de toutes les activités de traitement menées ; </w:t>
      </w:r>
    </w:p>
    <w:p w14:paraId="67AE5831" w14:textId="77777777" w:rsidR="00EB35DA" w:rsidRPr="00EB35DA" w:rsidRDefault="00EB35DA" w:rsidP="00522F34">
      <w:pPr>
        <w:pStyle w:val="Paragraphedeliste"/>
        <w:numPr>
          <w:ilvl w:val="0"/>
          <w:numId w:val="34"/>
        </w:numPr>
        <w:spacing w:before="240" w:after="120"/>
        <w:ind w:left="709" w:hanging="357"/>
        <w:contextualSpacing/>
        <w:jc w:val="both"/>
        <w:rPr>
          <w:rFonts w:ascii="Calibri" w:hAnsi="Calibri" w:cs="Calibri"/>
          <w:sz w:val="22"/>
          <w:szCs w:val="22"/>
        </w:rPr>
      </w:pPr>
      <w:proofErr w:type="gramStart"/>
      <w:r w:rsidRPr="00EB35DA">
        <w:rPr>
          <w:rFonts w:ascii="Calibri" w:hAnsi="Calibri" w:cs="Calibri"/>
          <w:sz w:val="22"/>
          <w:szCs w:val="22"/>
        </w:rPr>
        <w:t>mettre</w:t>
      </w:r>
      <w:proofErr w:type="gramEnd"/>
      <w:r w:rsidRPr="00EB35DA">
        <w:rPr>
          <w:rFonts w:ascii="Calibri" w:hAnsi="Calibri" w:cs="Calibri"/>
          <w:sz w:val="22"/>
          <w:szCs w:val="22"/>
        </w:rPr>
        <w:t xml:space="preserve"> à la disposition de la collectivité ou l’établissement public la documentation nécessaire pour démontrer le respect de toutes ses obligations en matière de protection des données et pour permettre la réalisation d'audits par le responsable du traitement ou un autre auditeur qu'il a mandaté, et contribuer à ces audits.</w:t>
      </w:r>
    </w:p>
    <w:p w14:paraId="10F2035D" w14:textId="77777777" w:rsidR="00EB35DA" w:rsidRPr="00EB35DA" w:rsidRDefault="00EB35DA" w:rsidP="00522F34">
      <w:pPr>
        <w:spacing w:after="120"/>
        <w:jc w:val="both"/>
        <w:rPr>
          <w:rFonts w:asciiTheme="minorHAnsi" w:hAnsiTheme="minorHAnsi" w:cstheme="minorHAnsi"/>
          <w:sz w:val="22"/>
          <w:szCs w:val="22"/>
        </w:rPr>
      </w:pPr>
      <w:r w:rsidRPr="00EB35DA">
        <w:rPr>
          <w:rFonts w:asciiTheme="minorHAnsi" w:hAnsiTheme="minorHAnsi" w:cstheme="minorHAnsi"/>
          <w:sz w:val="22"/>
          <w:szCs w:val="22"/>
        </w:rPr>
        <w:t>La collectivité s’engage à :</w:t>
      </w:r>
    </w:p>
    <w:p w14:paraId="2F77CCB2" w14:textId="27DE7370" w:rsidR="00EB35DA" w:rsidRPr="00EB35DA" w:rsidRDefault="00EB35DA" w:rsidP="00EB35DA">
      <w:pPr>
        <w:pStyle w:val="Paragraphedeliste"/>
        <w:numPr>
          <w:ilvl w:val="0"/>
          <w:numId w:val="35"/>
        </w:numPr>
        <w:spacing w:before="240"/>
        <w:contextualSpacing/>
        <w:jc w:val="both"/>
        <w:rPr>
          <w:rFonts w:ascii="Calibri" w:hAnsi="Calibri" w:cs="Calibri"/>
          <w:sz w:val="22"/>
          <w:szCs w:val="22"/>
        </w:rPr>
      </w:pPr>
      <w:proofErr w:type="gramStart"/>
      <w:r w:rsidRPr="00EB35DA">
        <w:rPr>
          <w:rFonts w:ascii="Calibri" w:hAnsi="Calibri" w:cs="Calibri"/>
          <w:sz w:val="22"/>
          <w:szCs w:val="22"/>
        </w:rPr>
        <w:t>documenter</w:t>
      </w:r>
      <w:proofErr w:type="gramEnd"/>
      <w:r w:rsidRPr="00EB35DA">
        <w:rPr>
          <w:rFonts w:ascii="Calibri" w:hAnsi="Calibri" w:cs="Calibri"/>
          <w:sz w:val="22"/>
          <w:szCs w:val="22"/>
        </w:rPr>
        <w:t xml:space="preserve"> par écrit toute instruction concernant le traitement des données par </w:t>
      </w:r>
      <w:proofErr w:type="gramStart"/>
      <w:r w:rsidRPr="00EB35DA">
        <w:rPr>
          <w:rFonts w:ascii="Calibri" w:hAnsi="Calibri" w:cs="Calibri"/>
          <w:sz w:val="22"/>
          <w:szCs w:val="22"/>
        </w:rPr>
        <w:t xml:space="preserve">le </w:t>
      </w:r>
      <w:r>
        <w:rPr>
          <w:rFonts w:ascii="Calibri" w:hAnsi="Calibri" w:cs="Calibri"/>
          <w:sz w:val="22"/>
          <w:szCs w:val="22"/>
        </w:rPr>
        <w:t xml:space="preserve"> </w:t>
      </w:r>
      <w:r w:rsidRPr="00EB35DA">
        <w:rPr>
          <w:rFonts w:ascii="Calibri" w:hAnsi="Calibri" w:cs="Calibri"/>
          <w:sz w:val="22"/>
          <w:szCs w:val="22"/>
        </w:rPr>
        <w:t>CDG</w:t>
      </w:r>
      <w:proofErr w:type="gramEnd"/>
      <w:r w:rsidRPr="00EB35DA">
        <w:rPr>
          <w:rFonts w:ascii="Calibri" w:hAnsi="Calibri" w:cs="Calibri"/>
          <w:sz w:val="22"/>
          <w:szCs w:val="22"/>
        </w:rPr>
        <w:t>46</w:t>
      </w:r>
      <w:r>
        <w:rPr>
          <w:rFonts w:ascii="Calibri" w:hAnsi="Calibri" w:cs="Calibri"/>
          <w:sz w:val="22"/>
          <w:szCs w:val="22"/>
        </w:rPr>
        <w:t xml:space="preserve"> </w:t>
      </w:r>
      <w:r w:rsidRPr="00EB35DA">
        <w:rPr>
          <w:rFonts w:ascii="Calibri" w:hAnsi="Calibri" w:cs="Calibri"/>
          <w:sz w:val="22"/>
          <w:szCs w:val="22"/>
        </w:rPr>
        <w:t>;</w:t>
      </w:r>
    </w:p>
    <w:p w14:paraId="21F48E33" w14:textId="77777777" w:rsidR="00EB35DA" w:rsidRPr="00EB35DA" w:rsidRDefault="00EB35DA" w:rsidP="00EB35DA">
      <w:pPr>
        <w:pStyle w:val="Paragraphedeliste"/>
        <w:numPr>
          <w:ilvl w:val="0"/>
          <w:numId w:val="35"/>
        </w:numPr>
        <w:spacing w:before="240"/>
        <w:contextualSpacing/>
        <w:jc w:val="both"/>
        <w:rPr>
          <w:rFonts w:ascii="Calibri" w:hAnsi="Calibri" w:cs="Calibri"/>
          <w:sz w:val="22"/>
          <w:szCs w:val="22"/>
        </w:rPr>
      </w:pPr>
      <w:proofErr w:type="gramStart"/>
      <w:r w:rsidRPr="00EB35DA">
        <w:rPr>
          <w:rFonts w:ascii="Calibri" w:hAnsi="Calibri" w:cs="Calibri"/>
          <w:sz w:val="22"/>
          <w:szCs w:val="22"/>
        </w:rPr>
        <w:t>veiller</w:t>
      </w:r>
      <w:proofErr w:type="gramEnd"/>
      <w:r w:rsidRPr="00EB35DA">
        <w:rPr>
          <w:rFonts w:ascii="Calibri" w:hAnsi="Calibri" w:cs="Calibri"/>
          <w:sz w:val="22"/>
          <w:szCs w:val="22"/>
        </w:rPr>
        <w:t>, au préalable et pendant toute la durée du traitement, au respect des obligations prévues par le règlement européen sur la protection des données de la part du sous-traitant ;</w:t>
      </w:r>
    </w:p>
    <w:p w14:paraId="3E000395" w14:textId="4949B830" w:rsidR="00EB35DA" w:rsidRPr="00EB35DA" w:rsidRDefault="00EB35DA" w:rsidP="00EB35DA">
      <w:pPr>
        <w:pStyle w:val="Paragraphedeliste"/>
        <w:numPr>
          <w:ilvl w:val="0"/>
          <w:numId w:val="35"/>
        </w:numPr>
        <w:spacing w:before="240"/>
        <w:contextualSpacing/>
        <w:jc w:val="both"/>
        <w:rPr>
          <w:rFonts w:ascii="Calibri" w:hAnsi="Calibri" w:cs="Calibri"/>
          <w:sz w:val="22"/>
          <w:szCs w:val="22"/>
        </w:rPr>
      </w:pPr>
      <w:proofErr w:type="gramStart"/>
      <w:r w:rsidRPr="00EB35DA">
        <w:rPr>
          <w:rFonts w:ascii="Calibri" w:hAnsi="Calibri" w:cs="Calibri"/>
          <w:sz w:val="22"/>
          <w:szCs w:val="22"/>
        </w:rPr>
        <w:t>superviser</w:t>
      </w:r>
      <w:proofErr w:type="gramEnd"/>
      <w:r w:rsidRPr="00EB35DA">
        <w:rPr>
          <w:rFonts w:ascii="Calibri" w:hAnsi="Calibri" w:cs="Calibri"/>
          <w:sz w:val="22"/>
          <w:szCs w:val="22"/>
        </w:rPr>
        <w:t xml:space="preserve"> le traitement auprès du CDG46</w:t>
      </w:r>
      <w:r>
        <w:rPr>
          <w:rFonts w:ascii="Calibri" w:hAnsi="Calibri" w:cs="Calibri"/>
          <w:sz w:val="22"/>
          <w:szCs w:val="22"/>
        </w:rPr>
        <w:t xml:space="preserve"> </w:t>
      </w:r>
      <w:r w:rsidRPr="00EB35DA">
        <w:rPr>
          <w:rFonts w:ascii="Calibri" w:hAnsi="Calibri" w:cs="Calibri"/>
          <w:sz w:val="22"/>
          <w:szCs w:val="22"/>
        </w:rPr>
        <w:t>;</w:t>
      </w:r>
    </w:p>
    <w:p w14:paraId="219648CB" w14:textId="77777777" w:rsidR="00EB35DA" w:rsidRPr="00EB35DA" w:rsidRDefault="00EB35DA" w:rsidP="00EB35DA">
      <w:pPr>
        <w:pStyle w:val="Paragraphedeliste"/>
        <w:numPr>
          <w:ilvl w:val="0"/>
          <w:numId w:val="35"/>
        </w:numPr>
        <w:spacing w:before="240" w:after="120"/>
        <w:ind w:left="1066" w:hanging="357"/>
        <w:contextualSpacing/>
        <w:jc w:val="both"/>
        <w:rPr>
          <w:rFonts w:ascii="Calibri" w:hAnsi="Calibri" w:cs="Calibri"/>
          <w:sz w:val="22"/>
          <w:szCs w:val="22"/>
        </w:rPr>
      </w:pPr>
      <w:proofErr w:type="gramStart"/>
      <w:r w:rsidRPr="00EB35DA">
        <w:rPr>
          <w:rFonts w:ascii="Calibri" w:hAnsi="Calibri" w:cs="Calibri"/>
          <w:sz w:val="22"/>
          <w:szCs w:val="22"/>
        </w:rPr>
        <w:t>fournir</w:t>
      </w:r>
      <w:proofErr w:type="gramEnd"/>
      <w:r w:rsidRPr="00EB35DA">
        <w:rPr>
          <w:rFonts w:ascii="Calibri" w:hAnsi="Calibri" w:cs="Calibri"/>
          <w:sz w:val="22"/>
          <w:szCs w:val="22"/>
        </w:rPr>
        <w:t xml:space="preserve"> l’information aux personnes concernées par les opérations de traitement au moment de la collecte des données.</w:t>
      </w:r>
    </w:p>
    <w:p w14:paraId="67B60F8B" w14:textId="04C8D104" w:rsidR="003E379C" w:rsidRDefault="00EB35DA" w:rsidP="001169F9">
      <w:pPr>
        <w:shd w:val="clear" w:color="auto" w:fill="BFBFBF" w:themeFill="background1" w:themeFillShade="BF"/>
        <w:spacing w:after="120"/>
        <w:jc w:val="both"/>
        <w:rPr>
          <w:rFonts w:asciiTheme="minorHAnsi" w:hAnsiTheme="minorHAnsi" w:cstheme="minorHAnsi"/>
          <w:b/>
          <w:sz w:val="22"/>
          <w:szCs w:val="22"/>
        </w:rPr>
      </w:pPr>
      <w:r>
        <w:rPr>
          <w:rFonts w:asciiTheme="minorHAnsi" w:hAnsiTheme="minorHAnsi" w:cstheme="minorHAnsi"/>
          <w:b/>
          <w:sz w:val="22"/>
          <w:szCs w:val="22"/>
        </w:rPr>
        <w:t>Article 6 : Responsabilités</w:t>
      </w:r>
    </w:p>
    <w:p w14:paraId="31FF02C2" w14:textId="51589F0A" w:rsidR="00522F34" w:rsidRDefault="00522F34" w:rsidP="003E379C">
      <w:pPr>
        <w:spacing w:after="120"/>
        <w:jc w:val="both"/>
        <w:rPr>
          <w:rFonts w:asciiTheme="minorHAnsi" w:hAnsiTheme="minorHAnsi" w:cstheme="minorHAnsi"/>
          <w:bCs/>
          <w:sz w:val="22"/>
          <w:szCs w:val="22"/>
        </w:rPr>
      </w:pPr>
      <w:r w:rsidRPr="00522F34">
        <w:rPr>
          <w:rFonts w:asciiTheme="minorHAnsi" w:hAnsiTheme="minorHAnsi" w:cstheme="minorHAnsi"/>
          <w:bCs/>
          <w:sz w:val="22"/>
          <w:szCs w:val="22"/>
        </w:rPr>
        <w:t>L’action</w:t>
      </w:r>
      <w:r>
        <w:rPr>
          <w:rFonts w:asciiTheme="minorHAnsi" w:hAnsiTheme="minorHAnsi" w:cstheme="minorHAnsi"/>
          <w:bCs/>
          <w:sz w:val="22"/>
          <w:szCs w:val="22"/>
        </w:rPr>
        <w:t xml:space="preserve"> du CDG46 consiste en un appui technique, un conseil, une assistance</w:t>
      </w:r>
      <w:r w:rsidR="006E7829">
        <w:rPr>
          <w:rFonts w:asciiTheme="minorHAnsi" w:hAnsiTheme="minorHAnsi" w:cstheme="minorHAnsi"/>
          <w:bCs/>
          <w:sz w:val="22"/>
          <w:szCs w:val="22"/>
        </w:rPr>
        <w:t>,</w:t>
      </w:r>
      <w:r>
        <w:rPr>
          <w:rFonts w:asciiTheme="minorHAnsi" w:hAnsiTheme="minorHAnsi" w:cstheme="minorHAnsi"/>
          <w:bCs/>
          <w:sz w:val="22"/>
          <w:szCs w:val="22"/>
        </w:rPr>
        <w:t xml:space="preserve"> destinés à éclairer la collectivité ou l’établissement public. Elle n’a pas pour effet de se substituer au pouvoir décisionnel de l’autorité territoriale, seule autorité investie de ce pouvoir</w:t>
      </w:r>
      <w:r w:rsidR="006E7829">
        <w:rPr>
          <w:rFonts w:asciiTheme="minorHAnsi" w:hAnsiTheme="minorHAnsi" w:cstheme="minorHAnsi"/>
          <w:bCs/>
          <w:sz w:val="22"/>
          <w:szCs w:val="22"/>
        </w:rPr>
        <w:t>.</w:t>
      </w:r>
    </w:p>
    <w:p w14:paraId="7DC53CA7" w14:textId="24C9BCD2" w:rsidR="006E7829" w:rsidRDefault="006E7829"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CDG46 a souscrit un contrat d’assurance responsabilité civile destiné à couvrir les dommages éventuels causés par ses agents dans l’exercice de ses missions.</w:t>
      </w:r>
    </w:p>
    <w:p w14:paraId="20D67436" w14:textId="04D552F3" w:rsidR="006E7829" w:rsidRPr="00522F34" w:rsidRDefault="006E7829" w:rsidP="003E379C">
      <w:pPr>
        <w:spacing w:after="120"/>
        <w:jc w:val="both"/>
        <w:rPr>
          <w:rFonts w:asciiTheme="minorHAnsi" w:hAnsiTheme="minorHAnsi" w:cstheme="minorHAnsi"/>
          <w:bCs/>
          <w:sz w:val="22"/>
          <w:szCs w:val="22"/>
        </w:rPr>
      </w:pPr>
      <w:r w:rsidRPr="00B3382B">
        <w:rPr>
          <w:rFonts w:asciiTheme="minorHAnsi" w:hAnsiTheme="minorHAnsi" w:cstheme="minorHAnsi"/>
          <w:bCs/>
          <w:sz w:val="22"/>
          <w:szCs w:val="22"/>
        </w:rPr>
        <w:t>La collectivité ou l’établissement public s’engage à souscrire une assurance responsabilité civile</w:t>
      </w:r>
      <w:r w:rsidR="00584E35" w:rsidRPr="00B3382B">
        <w:rPr>
          <w:rFonts w:asciiTheme="minorHAnsi" w:hAnsiTheme="minorHAnsi" w:cstheme="minorHAnsi"/>
          <w:bCs/>
          <w:sz w:val="22"/>
          <w:szCs w:val="22"/>
        </w:rPr>
        <w:t xml:space="preserve"> destinée à couvrir les dommages</w:t>
      </w:r>
      <w:r w:rsidR="00A75075" w:rsidRPr="00B3382B">
        <w:rPr>
          <w:rFonts w:asciiTheme="minorHAnsi" w:hAnsiTheme="minorHAnsi" w:cstheme="minorHAnsi"/>
          <w:bCs/>
          <w:sz w:val="22"/>
          <w:szCs w:val="22"/>
        </w:rPr>
        <w:t xml:space="preserve"> éventuels causés par ses agents aux intervenants du CDG46.</w:t>
      </w:r>
    </w:p>
    <w:p w14:paraId="59D361D1" w14:textId="1686CC03" w:rsidR="00EB35DA" w:rsidRDefault="00D67241" w:rsidP="003E379C">
      <w:pPr>
        <w:spacing w:after="120"/>
        <w:jc w:val="both"/>
        <w:rPr>
          <w:rFonts w:asciiTheme="minorHAnsi" w:hAnsiTheme="minorHAnsi" w:cstheme="minorHAnsi"/>
          <w:bCs/>
          <w:sz w:val="22"/>
          <w:szCs w:val="22"/>
        </w:rPr>
      </w:pPr>
      <w:r w:rsidRPr="00D67241">
        <w:rPr>
          <w:rFonts w:asciiTheme="minorHAnsi" w:hAnsiTheme="minorHAnsi" w:cstheme="minorHAnsi"/>
          <w:bCs/>
          <w:sz w:val="22"/>
          <w:szCs w:val="22"/>
        </w:rPr>
        <w:t>La responsabilité du CDG46</w:t>
      </w:r>
      <w:r>
        <w:rPr>
          <w:rFonts w:asciiTheme="minorHAnsi" w:hAnsiTheme="minorHAnsi" w:cstheme="minorHAnsi"/>
          <w:bCs/>
          <w:sz w:val="22"/>
          <w:szCs w:val="22"/>
        </w:rPr>
        <w:t xml:space="preserve"> ne saurait être engagée en cas de demande imprécise de la collectivité ou de l’établissement public ou dans le cas où les informations transmises </w:t>
      </w:r>
      <w:r w:rsidR="00796E58">
        <w:rPr>
          <w:rFonts w:asciiTheme="minorHAnsi" w:hAnsiTheme="minorHAnsi" w:cstheme="minorHAnsi"/>
          <w:bCs/>
          <w:sz w:val="22"/>
          <w:szCs w:val="22"/>
        </w:rPr>
        <w:t>seraient incomplètes.</w:t>
      </w:r>
    </w:p>
    <w:p w14:paraId="4B168550" w14:textId="48718DC9" w:rsidR="00796E58" w:rsidRDefault="00796E58"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Le CDG46 ne peut pas être tenu pour responsable des décisions prises par la collectivité ou l’établissement public consécutives à son intervention.</w:t>
      </w:r>
    </w:p>
    <w:p w14:paraId="42E92175" w14:textId="1E8E9746" w:rsidR="00796E58" w:rsidRDefault="00796E58" w:rsidP="003E379C">
      <w:pPr>
        <w:spacing w:after="120"/>
        <w:jc w:val="both"/>
        <w:rPr>
          <w:rFonts w:asciiTheme="minorHAnsi" w:hAnsiTheme="minorHAnsi" w:cstheme="minorHAnsi"/>
          <w:bCs/>
          <w:sz w:val="22"/>
          <w:szCs w:val="22"/>
        </w:rPr>
      </w:pPr>
      <w:r>
        <w:rPr>
          <w:rFonts w:asciiTheme="minorHAnsi" w:hAnsiTheme="minorHAnsi" w:cstheme="minorHAnsi"/>
          <w:bCs/>
          <w:sz w:val="22"/>
          <w:szCs w:val="22"/>
        </w:rPr>
        <w:t>Pendant l’exercice de leur mission dans la structure, les consultants du CDG46 restent placés sous la responsabilité du CDG46.</w:t>
      </w:r>
    </w:p>
    <w:p w14:paraId="52817A0D" w14:textId="00E890F9" w:rsidR="00796E58" w:rsidRPr="00796E58" w:rsidRDefault="00796E58" w:rsidP="001169F9">
      <w:pPr>
        <w:shd w:val="clear" w:color="auto" w:fill="BFBFBF" w:themeFill="background1" w:themeFillShade="BF"/>
        <w:spacing w:after="120"/>
        <w:jc w:val="both"/>
        <w:rPr>
          <w:rFonts w:asciiTheme="minorHAnsi" w:hAnsiTheme="minorHAnsi" w:cstheme="minorHAnsi"/>
          <w:b/>
          <w:sz w:val="22"/>
          <w:szCs w:val="22"/>
        </w:rPr>
      </w:pPr>
      <w:bookmarkStart w:id="1" w:name="_Hlk197439412"/>
      <w:r w:rsidRPr="001169F9">
        <w:rPr>
          <w:rFonts w:asciiTheme="minorHAnsi" w:hAnsiTheme="minorHAnsi" w:cstheme="minorHAnsi"/>
          <w:b/>
          <w:sz w:val="22"/>
          <w:szCs w:val="22"/>
        </w:rPr>
        <w:t>Article 7 : Durée</w:t>
      </w:r>
    </w:p>
    <w:p w14:paraId="5E098AC4" w14:textId="4D8B302E" w:rsidR="00DB6462" w:rsidRPr="001169F9" w:rsidRDefault="00DB6462" w:rsidP="00DB6462">
      <w:pPr>
        <w:pStyle w:val="NormalRGPD"/>
        <w:spacing w:before="120" w:line="240" w:lineRule="auto"/>
        <w:rPr>
          <w:color w:val="auto"/>
        </w:rPr>
      </w:pPr>
      <w:r w:rsidRPr="001169F9">
        <w:rPr>
          <w:color w:val="auto"/>
        </w:rPr>
        <w:t xml:space="preserve">La présente convention </w:t>
      </w:r>
      <w:r w:rsidR="00B3382B" w:rsidRPr="001169F9">
        <w:rPr>
          <w:color w:val="auto"/>
        </w:rPr>
        <w:t>prend effet à la date de sa signature. Elle est conclue pour la durée de l’année civile en cours</w:t>
      </w:r>
      <w:r w:rsidR="00EE41BA" w:rsidRPr="001169F9">
        <w:rPr>
          <w:color w:val="auto"/>
        </w:rPr>
        <w:t xml:space="preserve"> et prend fin au 31 décembre de cette même année</w:t>
      </w:r>
      <w:r w:rsidRPr="001169F9">
        <w:rPr>
          <w:color w:val="auto"/>
        </w:rPr>
        <w:t xml:space="preserve">. </w:t>
      </w:r>
    </w:p>
    <w:p w14:paraId="2F1D66E2" w14:textId="535F91D2" w:rsidR="00DB6462" w:rsidRPr="00DB6462" w:rsidRDefault="00DB6462" w:rsidP="00DB6462">
      <w:pPr>
        <w:pStyle w:val="NormalRGPD"/>
        <w:spacing w:line="240" w:lineRule="auto"/>
        <w:rPr>
          <w:color w:val="auto"/>
        </w:rPr>
      </w:pPr>
      <w:r w:rsidRPr="00B3382B">
        <w:rPr>
          <w:color w:val="auto"/>
        </w:rPr>
        <w:t xml:space="preserve">Elle est renouvelable </w:t>
      </w:r>
      <w:r w:rsidR="001169F9">
        <w:rPr>
          <w:color w:val="auto"/>
        </w:rPr>
        <w:t xml:space="preserve">annuellement </w:t>
      </w:r>
      <w:r w:rsidRPr="00B3382B">
        <w:rPr>
          <w:color w:val="auto"/>
        </w:rPr>
        <w:t>par tacite reconduction.</w:t>
      </w:r>
    </w:p>
    <w:bookmarkEnd w:id="1"/>
    <w:p w14:paraId="449D3510" w14:textId="1479D552" w:rsidR="00DB6462" w:rsidRPr="00DB6462" w:rsidRDefault="00DB6462"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Article 8 : Modification et résiliation</w:t>
      </w:r>
    </w:p>
    <w:p w14:paraId="18437828" w14:textId="1CE02EBF" w:rsidR="00DB6462" w:rsidRPr="00381297" w:rsidRDefault="00DB6462" w:rsidP="003E379C">
      <w:pPr>
        <w:spacing w:after="120"/>
        <w:jc w:val="both"/>
        <w:rPr>
          <w:rFonts w:asciiTheme="minorHAnsi" w:hAnsiTheme="minorHAnsi" w:cstheme="minorHAnsi"/>
          <w:b/>
          <w:sz w:val="22"/>
          <w:szCs w:val="22"/>
        </w:rPr>
      </w:pPr>
      <w:r>
        <w:rPr>
          <w:rFonts w:asciiTheme="minorHAnsi" w:hAnsiTheme="minorHAnsi" w:cstheme="minorHAnsi"/>
          <w:bCs/>
          <w:sz w:val="22"/>
          <w:szCs w:val="22"/>
        </w:rPr>
        <w:tab/>
      </w:r>
      <w:r w:rsidRPr="00381297">
        <w:rPr>
          <w:rFonts w:asciiTheme="minorHAnsi" w:hAnsiTheme="minorHAnsi" w:cstheme="minorHAnsi"/>
          <w:b/>
          <w:sz w:val="22"/>
          <w:szCs w:val="22"/>
        </w:rPr>
        <w:t>Article 8.1 : Modification</w:t>
      </w:r>
    </w:p>
    <w:p w14:paraId="1F1F8C60" w14:textId="7EBC26BC" w:rsidR="00DB6462" w:rsidRPr="00EE41BA" w:rsidRDefault="00DB6462" w:rsidP="003E379C">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La présente convention peut être modifiée de manière unilatérale par le CDG46, sans contrepartie financière, dans les cas suivants :</w:t>
      </w:r>
    </w:p>
    <w:p w14:paraId="56BE70C4" w14:textId="0767FB4E" w:rsidR="00DB6462" w:rsidRPr="00EE41BA" w:rsidRDefault="00DB6462" w:rsidP="00DB6462">
      <w:pPr>
        <w:pStyle w:val="Paragraphedeliste"/>
        <w:numPr>
          <w:ilvl w:val="0"/>
          <w:numId w:val="36"/>
        </w:numPr>
        <w:spacing w:after="120"/>
        <w:jc w:val="both"/>
        <w:rPr>
          <w:rFonts w:asciiTheme="minorHAnsi" w:hAnsiTheme="minorHAnsi" w:cstheme="minorHAnsi"/>
          <w:bCs/>
          <w:sz w:val="22"/>
          <w:szCs w:val="22"/>
        </w:rPr>
      </w:pPr>
      <w:proofErr w:type="gramStart"/>
      <w:r w:rsidRPr="00EE41BA">
        <w:rPr>
          <w:rFonts w:asciiTheme="minorHAnsi" w:hAnsiTheme="minorHAnsi" w:cstheme="minorHAnsi"/>
          <w:bCs/>
          <w:sz w:val="22"/>
          <w:szCs w:val="22"/>
        </w:rPr>
        <w:t>évolution</w:t>
      </w:r>
      <w:proofErr w:type="gramEnd"/>
      <w:r w:rsidRPr="00EE41BA">
        <w:rPr>
          <w:rFonts w:asciiTheme="minorHAnsi" w:hAnsiTheme="minorHAnsi" w:cstheme="minorHAnsi"/>
          <w:bCs/>
          <w:sz w:val="22"/>
          <w:szCs w:val="22"/>
        </w:rPr>
        <w:t xml:space="preserve"> des dispositions législatives et règlementaires régissant le fonctionnement et les missions des centres de gestion,</w:t>
      </w:r>
    </w:p>
    <w:p w14:paraId="6D7BD269" w14:textId="7FB78E78" w:rsidR="00DB6462" w:rsidRPr="00EE41BA" w:rsidRDefault="00DB6462" w:rsidP="00DB6462">
      <w:pPr>
        <w:pStyle w:val="Paragraphedeliste"/>
        <w:numPr>
          <w:ilvl w:val="0"/>
          <w:numId w:val="36"/>
        </w:numPr>
        <w:spacing w:after="120"/>
        <w:jc w:val="both"/>
        <w:rPr>
          <w:rFonts w:asciiTheme="minorHAnsi" w:hAnsiTheme="minorHAnsi" w:cstheme="minorHAnsi"/>
          <w:bCs/>
          <w:sz w:val="22"/>
          <w:szCs w:val="22"/>
        </w:rPr>
      </w:pPr>
      <w:proofErr w:type="gramStart"/>
      <w:r w:rsidRPr="00EE41BA">
        <w:rPr>
          <w:rFonts w:asciiTheme="minorHAnsi" w:hAnsiTheme="minorHAnsi" w:cstheme="minorHAnsi"/>
          <w:bCs/>
          <w:sz w:val="22"/>
          <w:szCs w:val="22"/>
        </w:rPr>
        <w:t>création</w:t>
      </w:r>
      <w:proofErr w:type="gramEnd"/>
      <w:r w:rsidRPr="00EE41BA">
        <w:rPr>
          <w:rFonts w:asciiTheme="minorHAnsi" w:hAnsiTheme="minorHAnsi" w:cstheme="minorHAnsi"/>
          <w:bCs/>
          <w:sz w:val="22"/>
          <w:szCs w:val="22"/>
        </w:rPr>
        <w:t xml:space="preserve"> ou suppression d’une mission facultative par décision du conseil d’administration du CDG46,</w:t>
      </w:r>
    </w:p>
    <w:p w14:paraId="4AA61C3D" w14:textId="577D5ED4" w:rsidR="00DB6462" w:rsidRPr="00EE41BA" w:rsidRDefault="00DB6462" w:rsidP="00DB6462">
      <w:pPr>
        <w:pStyle w:val="Paragraphedeliste"/>
        <w:numPr>
          <w:ilvl w:val="0"/>
          <w:numId w:val="36"/>
        </w:numPr>
        <w:spacing w:after="120"/>
        <w:jc w:val="both"/>
        <w:rPr>
          <w:rFonts w:asciiTheme="minorHAnsi" w:hAnsiTheme="minorHAnsi" w:cstheme="minorHAnsi"/>
          <w:bCs/>
          <w:sz w:val="22"/>
          <w:szCs w:val="22"/>
        </w:rPr>
      </w:pPr>
      <w:proofErr w:type="gramStart"/>
      <w:r w:rsidRPr="00EE41BA">
        <w:rPr>
          <w:rFonts w:asciiTheme="minorHAnsi" w:hAnsiTheme="minorHAnsi" w:cstheme="minorHAnsi"/>
          <w:bCs/>
          <w:sz w:val="22"/>
          <w:szCs w:val="22"/>
        </w:rPr>
        <w:t>modification</w:t>
      </w:r>
      <w:proofErr w:type="gramEnd"/>
      <w:r w:rsidRPr="00EE41BA">
        <w:rPr>
          <w:rFonts w:asciiTheme="minorHAnsi" w:hAnsiTheme="minorHAnsi" w:cstheme="minorHAnsi"/>
          <w:bCs/>
          <w:sz w:val="22"/>
          <w:szCs w:val="22"/>
        </w:rPr>
        <w:t>, par délibération du conseil d’administration du CDG46, des conditions particulières d’utilisation d’une mission facultative et/ou des tarifs d’une mission de son périmètre.</w:t>
      </w:r>
    </w:p>
    <w:p w14:paraId="7C301147" w14:textId="03E48324" w:rsidR="00DB6462" w:rsidRPr="00DB6462" w:rsidRDefault="00DB6462" w:rsidP="00DB6462">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 xml:space="preserve">Le cas échéant, le CDG46 </w:t>
      </w:r>
      <w:r w:rsidR="00381297" w:rsidRPr="00EE41BA">
        <w:rPr>
          <w:rFonts w:asciiTheme="minorHAnsi" w:hAnsiTheme="minorHAnsi" w:cstheme="minorHAnsi"/>
          <w:bCs/>
          <w:sz w:val="22"/>
          <w:szCs w:val="22"/>
        </w:rPr>
        <w:t>informera la collectivité ou l’établissement public de toute modification.</w:t>
      </w:r>
    </w:p>
    <w:p w14:paraId="6A2FFA6A" w14:textId="399E4388" w:rsidR="003E379C" w:rsidRDefault="00381297" w:rsidP="003E379C">
      <w:pPr>
        <w:spacing w:after="120"/>
        <w:jc w:val="both"/>
        <w:rPr>
          <w:rFonts w:asciiTheme="minorHAnsi" w:hAnsiTheme="minorHAnsi" w:cstheme="minorHAnsi"/>
          <w:b/>
          <w:sz w:val="22"/>
          <w:szCs w:val="22"/>
        </w:rPr>
      </w:pPr>
      <w:r>
        <w:rPr>
          <w:rFonts w:asciiTheme="minorHAnsi" w:hAnsiTheme="minorHAnsi" w:cstheme="minorHAnsi"/>
          <w:b/>
          <w:sz w:val="22"/>
          <w:szCs w:val="22"/>
        </w:rPr>
        <w:tab/>
        <w:t>Article 8.2 : Résiliation</w:t>
      </w:r>
    </w:p>
    <w:p w14:paraId="361EF594" w14:textId="77777777" w:rsidR="0089755A" w:rsidRPr="0089755A" w:rsidRDefault="0089755A" w:rsidP="0089755A">
      <w:pPr>
        <w:pStyle w:val="Paragraphedeliste"/>
        <w:numPr>
          <w:ilvl w:val="0"/>
          <w:numId w:val="37"/>
        </w:numPr>
        <w:spacing w:after="120"/>
        <w:jc w:val="both"/>
        <w:rPr>
          <w:rFonts w:asciiTheme="minorHAnsi" w:hAnsiTheme="minorHAnsi" w:cstheme="minorHAnsi"/>
          <w:bCs/>
          <w:sz w:val="22"/>
          <w:szCs w:val="22"/>
          <w:u w:val="single"/>
        </w:rPr>
      </w:pPr>
      <w:r w:rsidRPr="0089755A">
        <w:rPr>
          <w:rFonts w:asciiTheme="minorHAnsi" w:hAnsiTheme="minorHAnsi" w:cstheme="minorHAnsi"/>
          <w:bCs/>
          <w:sz w:val="22"/>
          <w:szCs w:val="22"/>
          <w:u w:val="single"/>
        </w:rPr>
        <w:t>Par le CDG46</w:t>
      </w:r>
    </w:p>
    <w:p w14:paraId="30A3F547" w14:textId="6538A3C9" w:rsidR="0089755A" w:rsidRPr="00EE41BA" w:rsidRDefault="0089755A" w:rsidP="0089755A">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 xml:space="preserve">La présente convention peut être résiliée de droit par le CDG46 en cas d’inexécution par la </w:t>
      </w:r>
      <w:r w:rsidR="007B0793">
        <w:rPr>
          <w:rFonts w:asciiTheme="minorHAnsi" w:hAnsiTheme="minorHAnsi" w:cstheme="minorHAnsi"/>
          <w:bCs/>
          <w:sz w:val="22"/>
          <w:szCs w:val="22"/>
        </w:rPr>
        <w:t>collectivité ou l’établissement public</w:t>
      </w:r>
      <w:r w:rsidRPr="00EE41BA">
        <w:rPr>
          <w:rFonts w:asciiTheme="minorHAnsi" w:hAnsiTheme="minorHAnsi" w:cstheme="minorHAnsi"/>
          <w:bCs/>
          <w:sz w:val="22"/>
          <w:szCs w:val="22"/>
        </w:rPr>
        <w:t xml:space="preserve"> de ses obligations convenues, notamment par le non-paiement des factures dues au CDG46 dans les délais prévus. Dans ce cadre, le CDG46 devra, par lettre recommandée avec accusé de réception, aviser la collectivité ou l’établissement public de l’usage de cette clause.</w:t>
      </w:r>
    </w:p>
    <w:p w14:paraId="780E7C43" w14:textId="48F03182" w:rsidR="00381297" w:rsidRPr="00EE41BA" w:rsidRDefault="0089755A" w:rsidP="0089755A">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La résiliation ne sera effective qu’après une mise en demeure restée sans effet pendant un mois.</w:t>
      </w:r>
    </w:p>
    <w:p w14:paraId="44F66430" w14:textId="64C3BE66" w:rsidR="0089755A" w:rsidRPr="00EE41BA" w:rsidRDefault="0089755A" w:rsidP="0089755A">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Les missions réalisées jusqu’à la date de résiliation sont entièrement dues.</w:t>
      </w:r>
    </w:p>
    <w:p w14:paraId="04724A7B" w14:textId="6C1D875C" w:rsidR="0089755A" w:rsidRDefault="0089755A" w:rsidP="0089755A">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Les prestations forfaitaires n’ouvrent pas droit à remboursement en cas de résiliation</w:t>
      </w:r>
      <w:r w:rsidR="00544990" w:rsidRPr="00EE41BA">
        <w:rPr>
          <w:rFonts w:asciiTheme="minorHAnsi" w:hAnsiTheme="minorHAnsi" w:cstheme="minorHAnsi"/>
          <w:bCs/>
          <w:sz w:val="22"/>
          <w:szCs w:val="22"/>
        </w:rPr>
        <w:t>.</w:t>
      </w:r>
    </w:p>
    <w:p w14:paraId="50168A0B" w14:textId="44C47770" w:rsidR="00544990" w:rsidRPr="00544990" w:rsidRDefault="00544990" w:rsidP="00544990">
      <w:pPr>
        <w:pStyle w:val="Paragraphedeliste"/>
        <w:numPr>
          <w:ilvl w:val="0"/>
          <w:numId w:val="37"/>
        </w:numPr>
        <w:spacing w:after="120"/>
        <w:jc w:val="both"/>
        <w:rPr>
          <w:rFonts w:asciiTheme="minorHAnsi" w:hAnsiTheme="minorHAnsi" w:cstheme="minorHAnsi"/>
          <w:bCs/>
          <w:sz w:val="22"/>
          <w:szCs w:val="22"/>
          <w:u w:val="single"/>
        </w:rPr>
      </w:pPr>
      <w:r w:rsidRPr="00544990">
        <w:rPr>
          <w:rFonts w:asciiTheme="minorHAnsi" w:hAnsiTheme="minorHAnsi" w:cstheme="minorHAnsi"/>
          <w:bCs/>
          <w:sz w:val="22"/>
          <w:szCs w:val="22"/>
          <w:u w:val="single"/>
        </w:rPr>
        <w:t>Par la collectivité ou l’établissement public</w:t>
      </w:r>
    </w:p>
    <w:p w14:paraId="30B3B732" w14:textId="459DB459" w:rsidR="00544990" w:rsidRPr="00EE41BA" w:rsidRDefault="00544990" w:rsidP="00544990">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 xml:space="preserve">La convention cadre ne peut être résiliée par la collectivité ou l’établissement public qu’après respect d’un préavis de </w:t>
      </w:r>
      <w:r w:rsidR="00F44681" w:rsidRPr="00EE41BA">
        <w:rPr>
          <w:rFonts w:asciiTheme="minorHAnsi" w:hAnsiTheme="minorHAnsi" w:cstheme="minorHAnsi"/>
          <w:bCs/>
          <w:sz w:val="22"/>
          <w:szCs w:val="22"/>
        </w:rPr>
        <w:t>deux mois avant la date de son échéance</w:t>
      </w:r>
      <w:r w:rsidR="008537EB" w:rsidRPr="00EE41BA">
        <w:rPr>
          <w:rFonts w:asciiTheme="minorHAnsi" w:hAnsiTheme="minorHAnsi" w:cstheme="minorHAnsi"/>
          <w:bCs/>
          <w:sz w:val="22"/>
          <w:szCs w:val="22"/>
        </w:rPr>
        <w:t>. La collectivité ou l’établissement public avertit le CDG46 de son intention de mettre en œuvre cette clause par lettre recommandée avec accusé de réception.</w:t>
      </w:r>
    </w:p>
    <w:p w14:paraId="389E36F8" w14:textId="67C46356" w:rsidR="008537EB" w:rsidRPr="00EE41BA" w:rsidRDefault="008537EB" w:rsidP="00544990">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Les missions en cours de réalisation ne peuvent être interrompues et font l’objet des règlements initialement prévus.</w:t>
      </w:r>
    </w:p>
    <w:p w14:paraId="1C07B58A" w14:textId="6FC80810" w:rsidR="008537EB" w:rsidRDefault="008537EB" w:rsidP="00544990">
      <w:pPr>
        <w:spacing w:after="120"/>
        <w:jc w:val="both"/>
        <w:rPr>
          <w:rFonts w:asciiTheme="minorHAnsi" w:hAnsiTheme="minorHAnsi" w:cstheme="minorHAnsi"/>
          <w:bCs/>
          <w:sz w:val="22"/>
          <w:szCs w:val="22"/>
        </w:rPr>
      </w:pPr>
      <w:r w:rsidRPr="00EE41BA">
        <w:rPr>
          <w:rFonts w:asciiTheme="minorHAnsi" w:hAnsiTheme="minorHAnsi" w:cstheme="minorHAnsi"/>
          <w:bCs/>
          <w:sz w:val="22"/>
          <w:szCs w:val="22"/>
        </w:rPr>
        <w:t>Les interventions prévues et préalablement approuvées par la collectivité ou l’établissement public</w:t>
      </w:r>
      <w:r w:rsidR="00EE41BA">
        <w:rPr>
          <w:rFonts w:asciiTheme="minorHAnsi" w:hAnsiTheme="minorHAnsi" w:cstheme="minorHAnsi"/>
          <w:bCs/>
          <w:sz w:val="22"/>
          <w:szCs w:val="22"/>
        </w:rPr>
        <w:t xml:space="preserve"> sont </w:t>
      </w:r>
      <w:proofErr w:type="gramStart"/>
      <w:r w:rsidR="00EE41BA">
        <w:rPr>
          <w:rFonts w:asciiTheme="minorHAnsi" w:hAnsiTheme="minorHAnsi" w:cstheme="minorHAnsi"/>
          <w:bCs/>
          <w:sz w:val="22"/>
          <w:szCs w:val="22"/>
        </w:rPr>
        <w:t>réalisées et contribuées</w:t>
      </w:r>
      <w:proofErr w:type="gramEnd"/>
      <w:r w:rsidR="00EE41BA">
        <w:rPr>
          <w:rFonts w:asciiTheme="minorHAnsi" w:hAnsiTheme="minorHAnsi" w:cstheme="minorHAnsi"/>
          <w:bCs/>
          <w:sz w:val="22"/>
          <w:szCs w:val="22"/>
        </w:rPr>
        <w:t>.</w:t>
      </w:r>
    </w:p>
    <w:p w14:paraId="6CF82F1C" w14:textId="77777777" w:rsidR="007E7E7D" w:rsidRPr="00544990" w:rsidRDefault="007E7E7D" w:rsidP="00544990">
      <w:pPr>
        <w:spacing w:after="120"/>
        <w:jc w:val="both"/>
        <w:rPr>
          <w:rFonts w:asciiTheme="minorHAnsi" w:hAnsiTheme="minorHAnsi" w:cstheme="minorHAnsi"/>
          <w:bCs/>
          <w:sz w:val="22"/>
          <w:szCs w:val="22"/>
        </w:rPr>
      </w:pPr>
    </w:p>
    <w:p w14:paraId="75453308" w14:textId="3036832F" w:rsidR="003E379C" w:rsidRDefault="00426C6F" w:rsidP="001169F9">
      <w:pPr>
        <w:shd w:val="clear" w:color="auto" w:fill="BFBFBF" w:themeFill="background1" w:themeFillShade="BF"/>
        <w:spacing w:after="120"/>
        <w:jc w:val="both"/>
        <w:rPr>
          <w:rFonts w:asciiTheme="minorHAnsi" w:hAnsiTheme="minorHAnsi" w:cstheme="minorHAnsi"/>
          <w:b/>
          <w:sz w:val="22"/>
          <w:szCs w:val="22"/>
        </w:rPr>
      </w:pPr>
      <w:r w:rsidRPr="001169F9">
        <w:rPr>
          <w:rFonts w:asciiTheme="minorHAnsi" w:hAnsiTheme="minorHAnsi" w:cstheme="minorHAnsi"/>
          <w:b/>
          <w:sz w:val="22"/>
          <w:szCs w:val="22"/>
        </w:rPr>
        <w:t>Article 9 : Règlement des litiges</w:t>
      </w:r>
    </w:p>
    <w:bookmarkEnd w:id="0"/>
    <w:p w14:paraId="5A140577" w14:textId="284893E3" w:rsidR="00E41B80" w:rsidRPr="00BF7855" w:rsidRDefault="0085147B" w:rsidP="005B3D32">
      <w:pPr>
        <w:pStyle w:val="NormalRGPD"/>
        <w:spacing w:line="240" w:lineRule="auto"/>
        <w:rPr>
          <w:rFonts w:asciiTheme="minorHAnsi" w:hAnsiTheme="minorHAnsi" w:cstheme="minorHAnsi"/>
          <w:color w:val="auto"/>
        </w:rPr>
      </w:pPr>
      <w:r w:rsidRPr="00BF7855">
        <w:rPr>
          <w:rFonts w:asciiTheme="minorHAnsi" w:hAnsiTheme="minorHAnsi" w:cstheme="minorHAnsi"/>
          <w:color w:val="auto"/>
        </w:rPr>
        <w:t>Toute difficulté d’application de la présente convention</w:t>
      </w:r>
      <w:r w:rsidR="00686820" w:rsidRPr="00BF7855">
        <w:rPr>
          <w:rFonts w:asciiTheme="minorHAnsi" w:hAnsiTheme="minorHAnsi" w:cstheme="minorHAnsi"/>
          <w:color w:val="auto"/>
        </w:rPr>
        <w:t xml:space="preserve"> fera l’objet d’un échange entre le </w:t>
      </w:r>
      <w:r w:rsidR="00C66415">
        <w:rPr>
          <w:rFonts w:asciiTheme="minorHAnsi" w:hAnsiTheme="minorHAnsi" w:cstheme="minorHAnsi"/>
          <w:color w:val="auto"/>
        </w:rPr>
        <w:t>CDG46</w:t>
      </w:r>
      <w:r w:rsidR="002624CD">
        <w:rPr>
          <w:rFonts w:asciiTheme="minorHAnsi" w:hAnsiTheme="minorHAnsi" w:cstheme="minorHAnsi"/>
          <w:color w:val="auto"/>
        </w:rPr>
        <w:t xml:space="preserve"> </w:t>
      </w:r>
      <w:r w:rsidR="00686820" w:rsidRPr="00BF7855">
        <w:rPr>
          <w:rFonts w:asciiTheme="minorHAnsi" w:hAnsiTheme="minorHAnsi" w:cstheme="minorHAnsi"/>
          <w:color w:val="auto"/>
        </w:rPr>
        <w:t xml:space="preserve">et </w:t>
      </w:r>
      <w:r w:rsidR="00E41B80" w:rsidRPr="00BF7855">
        <w:rPr>
          <w:rFonts w:asciiTheme="minorHAnsi" w:hAnsiTheme="minorHAnsi" w:cstheme="minorHAnsi"/>
          <w:color w:val="auto"/>
        </w:rPr>
        <w:t xml:space="preserve">la collectivité </w:t>
      </w:r>
      <w:r w:rsidR="005B40CF" w:rsidRPr="00BF7855">
        <w:rPr>
          <w:rFonts w:asciiTheme="minorHAnsi" w:hAnsiTheme="minorHAnsi" w:cstheme="minorHAnsi"/>
          <w:color w:val="auto"/>
        </w:rPr>
        <w:t>concernée</w:t>
      </w:r>
      <w:r w:rsidR="00E41B80" w:rsidRPr="00BF7855">
        <w:rPr>
          <w:rFonts w:asciiTheme="minorHAnsi" w:hAnsiTheme="minorHAnsi" w:cstheme="minorHAnsi"/>
          <w:color w:val="auto"/>
        </w:rPr>
        <w:t xml:space="preserve">. </w:t>
      </w:r>
    </w:p>
    <w:p w14:paraId="35DE4D30" w14:textId="51C6247A" w:rsidR="00C3351D" w:rsidRPr="00BF7855" w:rsidRDefault="00E41B80" w:rsidP="00BF7855">
      <w:pPr>
        <w:pStyle w:val="NormalRGPD"/>
        <w:spacing w:after="0"/>
        <w:rPr>
          <w:rFonts w:asciiTheme="minorHAnsi" w:hAnsiTheme="minorHAnsi" w:cstheme="minorHAnsi"/>
          <w:color w:val="auto"/>
        </w:rPr>
      </w:pPr>
      <w:r w:rsidRPr="00BF7855">
        <w:rPr>
          <w:rFonts w:asciiTheme="minorHAnsi" w:hAnsiTheme="minorHAnsi" w:cstheme="minorHAnsi"/>
          <w:color w:val="auto"/>
        </w:rPr>
        <w:t xml:space="preserve">A défaut d’accord, </w:t>
      </w:r>
      <w:r w:rsidR="004E4EE2" w:rsidRPr="00BF7855">
        <w:rPr>
          <w:rFonts w:asciiTheme="minorHAnsi" w:hAnsiTheme="minorHAnsi" w:cstheme="minorHAnsi"/>
          <w:color w:val="auto"/>
        </w:rPr>
        <w:t>tout litige pouvant résulter de</w:t>
      </w:r>
      <w:r w:rsidR="00603FB4" w:rsidRPr="00BF7855">
        <w:rPr>
          <w:rFonts w:asciiTheme="minorHAnsi" w:hAnsiTheme="minorHAnsi" w:cstheme="minorHAnsi"/>
          <w:color w:val="auto"/>
        </w:rPr>
        <w:t xml:space="preserve"> l’application de la présente convention, sera porté devant le Tribunal Administratif de Toulouse.</w:t>
      </w:r>
    </w:p>
    <w:p w14:paraId="371DD780" w14:textId="77777777" w:rsidR="00A92FE3" w:rsidRPr="00584E8C" w:rsidRDefault="00A92FE3" w:rsidP="001E2B26">
      <w:pPr>
        <w:pStyle w:val="NormalRGPD"/>
        <w:rPr>
          <w:rFonts w:asciiTheme="minorHAnsi" w:hAnsiTheme="minorHAnsi" w:cstheme="minorHAnsi"/>
          <w:color w:val="auto"/>
        </w:rPr>
      </w:pPr>
    </w:p>
    <w:tbl>
      <w:tblPr>
        <w:tblW w:w="10469" w:type="dxa"/>
        <w:jc w:val="center"/>
        <w:tblLayout w:type="fixed"/>
        <w:tblCellMar>
          <w:top w:w="113" w:type="dxa"/>
          <w:left w:w="113" w:type="dxa"/>
          <w:bottom w:w="113" w:type="dxa"/>
          <w:right w:w="113" w:type="dxa"/>
        </w:tblCellMar>
        <w:tblLook w:val="0000" w:firstRow="0" w:lastRow="0" w:firstColumn="0" w:lastColumn="0" w:noHBand="0" w:noVBand="0"/>
      </w:tblPr>
      <w:tblGrid>
        <w:gridCol w:w="5366"/>
        <w:gridCol w:w="5103"/>
      </w:tblGrid>
      <w:tr w:rsidR="00E44A10" w:rsidRPr="00584E8C" w14:paraId="2BA2F415" w14:textId="77777777" w:rsidTr="002E454B">
        <w:trPr>
          <w:jc w:val="center"/>
        </w:trPr>
        <w:tc>
          <w:tcPr>
            <w:tcW w:w="5366" w:type="dxa"/>
            <w:tcBorders>
              <w:top w:val="single" w:sz="4" w:space="0" w:color="000000"/>
              <w:left w:val="single" w:sz="4" w:space="0" w:color="000000"/>
              <w:bottom w:val="single" w:sz="4" w:space="0" w:color="000000"/>
            </w:tcBorders>
          </w:tcPr>
          <w:p w14:paraId="3398AA6D" w14:textId="77777777"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le CDG46,</w:t>
            </w:r>
          </w:p>
          <w:p w14:paraId="02CEEAFF" w14:textId="77777777" w:rsidR="00E44A10" w:rsidRPr="00584E8C" w:rsidRDefault="00E44A10" w:rsidP="001E2B26">
            <w:pPr>
              <w:pStyle w:val="NormalRGPD"/>
              <w:rPr>
                <w:rFonts w:asciiTheme="minorHAnsi" w:hAnsiTheme="minorHAnsi" w:cstheme="minorHAnsi"/>
                <w:i/>
                <w:iCs/>
                <w:color w:val="auto"/>
              </w:rPr>
            </w:pPr>
          </w:p>
          <w:p w14:paraId="5719F27B" w14:textId="69732F9F"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 xml:space="preserve">A Pradines, le </w:t>
            </w:r>
            <w:r w:rsidR="00A179BD" w:rsidRPr="00584E8C">
              <w:rPr>
                <w:rFonts w:asciiTheme="minorHAnsi" w:hAnsiTheme="minorHAnsi" w:cstheme="minorHAnsi"/>
                <w:color w:val="auto"/>
              </w:rPr>
              <w:t>________________</w:t>
            </w:r>
            <w:r w:rsidR="00E44A10" w:rsidRPr="00584E8C">
              <w:rPr>
                <w:rFonts w:asciiTheme="minorHAnsi" w:hAnsiTheme="minorHAnsi" w:cstheme="minorHAnsi"/>
                <w:color w:val="auto"/>
              </w:rPr>
              <w:t>,</w:t>
            </w:r>
          </w:p>
          <w:p w14:paraId="19783B38" w14:textId="77777777" w:rsidR="00E44A10" w:rsidRPr="00584E8C" w:rsidRDefault="00E44A10" w:rsidP="001E2B26">
            <w:pPr>
              <w:pStyle w:val="NormalRGPD"/>
              <w:rPr>
                <w:rFonts w:asciiTheme="minorHAnsi" w:hAnsiTheme="minorHAnsi" w:cstheme="minorHAnsi"/>
                <w:color w:val="auto"/>
              </w:rPr>
            </w:pPr>
          </w:p>
          <w:p w14:paraId="3484985B" w14:textId="0A3268D1"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La Présidente,</w:t>
            </w:r>
          </w:p>
          <w:p w14:paraId="5E6076E5" w14:textId="3010C3C6" w:rsidR="00E44A10" w:rsidRPr="00FD7168"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35BE1AB7" w14:textId="77777777" w:rsidR="00E44A10" w:rsidRPr="00584E8C" w:rsidRDefault="00E44A10" w:rsidP="001E2B26">
            <w:pPr>
              <w:pStyle w:val="NormalRGPD"/>
              <w:rPr>
                <w:rFonts w:asciiTheme="minorHAnsi" w:hAnsiTheme="minorHAnsi" w:cstheme="minorHAnsi"/>
                <w:color w:val="auto"/>
              </w:rPr>
            </w:pPr>
          </w:p>
          <w:p w14:paraId="5913AB0E" w14:textId="77777777" w:rsidR="00E44A10" w:rsidRPr="00584E8C" w:rsidRDefault="00E44A10" w:rsidP="001E2B26">
            <w:pPr>
              <w:pStyle w:val="NormalRGPD"/>
              <w:ind w:right="732"/>
              <w:rPr>
                <w:rFonts w:asciiTheme="minorHAnsi" w:hAnsiTheme="minorHAnsi" w:cstheme="minorHAnsi"/>
                <w:color w:val="auto"/>
              </w:rPr>
            </w:pPr>
            <w:r w:rsidRPr="00584E8C">
              <w:rPr>
                <w:rFonts w:asciiTheme="minorHAnsi" w:hAnsiTheme="minorHAnsi" w:cstheme="minorHAnsi"/>
                <w:color w:val="auto"/>
              </w:rPr>
              <w:t xml:space="preserve">Véronique ARNAUDET                </w:t>
            </w:r>
          </w:p>
        </w:tc>
        <w:tc>
          <w:tcPr>
            <w:tcW w:w="5103" w:type="dxa"/>
            <w:tcBorders>
              <w:top w:val="single" w:sz="4" w:space="0" w:color="000000"/>
              <w:left w:val="single" w:sz="4" w:space="0" w:color="000000"/>
              <w:bottom w:val="single" w:sz="4" w:space="0" w:color="000000"/>
              <w:right w:val="single" w:sz="4" w:space="0" w:color="000000"/>
            </w:tcBorders>
          </w:tcPr>
          <w:p w14:paraId="62962A5A" w14:textId="493E3560"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la collectivité</w:t>
            </w:r>
            <w:r w:rsidR="0039448D" w:rsidRPr="00584E8C">
              <w:rPr>
                <w:rFonts w:asciiTheme="minorHAnsi" w:hAnsiTheme="minorHAnsi" w:cstheme="minorHAnsi"/>
                <w:i/>
                <w:iCs/>
                <w:color w:val="auto"/>
              </w:rPr>
              <w:t>/établissement public</w:t>
            </w:r>
            <w:r w:rsidRPr="00584E8C">
              <w:rPr>
                <w:rFonts w:asciiTheme="minorHAnsi" w:hAnsiTheme="minorHAnsi" w:cstheme="minorHAnsi"/>
                <w:i/>
                <w:iCs/>
                <w:color w:val="auto"/>
              </w:rPr>
              <w:t>,</w:t>
            </w:r>
          </w:p>
          <w:p w14:paraId="35E3989C" w14:textId="77777777" w:rsidR="00E44A10" w:rsidRPr="00584E8C" w:rsidRDefault="00E44A10" w:rsidP="001E2B26">
            <w:pPr>
              <w:pStyle w:val="NormalRGPD"/>
              <w:rPr>
                <w:rFonts w:asciiTheme="minorHAnsi" w:hAnsiTheme="minorHAnsi" w:cstheme="minorHAnsi"/>
                <w:i/>
                <w:iCs/>
                <w:color w:val="auto"/>
              </w:rPr>
            </w:pPr>
          </w:p>
          <w:p w14:paraId="7762714F" w14:textId="11489D5C"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A</w:t>
            </w:r>
            <w:r w:rsidRPr="00584E8C">
              <w:rPr>
                <w:rFonts w:asciiTheme="minorHAnsi" w:hAnsiTheme="minorHAnsi" w:cstheme="minorHAnsi"/>
                <w:color w:val="auto"/>
              </w:rPr>
              <w:t xml:space="preserve"> </w:t>
            </w:r>
            <w:r w:rsidR="00A179BD" w:rsidRPr="00584E8C">
              <w:rPr>
                <w:rFonts w:asciiTheme="minorHAnsi" w:hAnsiTheme="minorHAnsi" w:cstheme="minorHAnsi"/>
                <w:color w:val="auto"/>
              </w:rPr>
              <w:t>___________________,</w:t>
            </w:r>
            <w:r w:rsidR="00E44A10" w:rsidRPr="00584E8C">
              <w:rPr>
                <w:rFonts w:asciiTheme="minorHAnsi" w:hAnsiTheme="minorHAnsi" w:cstheme="minorHAnsi"/>
                <w:color w:val="auto"/>
              </w:rPr>
              <w:t xml:space="preserve"> le </w:t>
            </w:r>
            <w:r w:rsidR="00A179BD" w:rsidRPr="00584E8C">
              <w:rPr>
                <w:rFonts w:asciiTheme="minorHAnsi" w:hAnsiTheme="minorHAnsi" w:cstheme="minorHAnsi"/>
                <w:color w:val="auto"/>
              </w:rPr>
              <w:t>________________,</w:t>
            </w:r>
          </w:p>
          <w:p w14:paraId="15EFAC79" w14:textId="77777777" w:rsidR="00D83F8D"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p>
          <w:p w14:paraId="16A1DF55" w14:textId="3885B765" w:rsidR="00E44A10" w:rsidRPr="00584E8C" w:rsidRDefault="001169F9" w:rsidP="001E2B26">
            <w:pPr>
              <w:pStyle w:val="NormalRGPD"/>
              <w:rPr>
                <w:rFonts w:asciiTheme="minorHAnsi" w:hAnsiTheme="minorHAnsi" w:cstheme="minorHAnsi"/>
                <w:color w:val="auto"/>
              </w:rPr>
            </w:pPr>
            <w:r>
              <w:rPr>
                <w:rFonts w:asciiTheme="minorHAnsi" w:hAnsiTheme="minorHAnsi" w:cstheme="minorHAnsi"/>
                <w:color w:val="auto"/>
              </w:rPr>
              <w:t>L’autorité territoriale,</w:t>
            </w:r>
          </w:p>
          <w:p w14:paraId="5B018EA1" w14:textId="7A0D28EE" w:rsidR="00E44A10" w:rsidRPr="00584E8C"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65C98CA7" w14:textId="77777777" w:rsidR="00E44A10" w:rsidRPr="00584E8C" w:rsidRDefault="00E44A10" w:rsidP="001E2B26">
            <w:pPr>
              <w:pStyle w:val="NormalRGPD"/>
              <w:rPr>
                <w:rFonts w:asciiTheme="minorHAnsi" w:hAnsiTheme="minorHAnsi" w:cstheme="minorHAnsi"/>
                <w:color w:val="auto"/>
              </w:rPr>
            </w:pPr>
          </w:p>
          <w:p w14:paraId="0F7F534F" w14:textId="77777777" w:rsidR="00E44A10" w:rsidRPr="00584E8C" w:rsidRDefault="00E44A10" w:rsidP="001E2B26">
            <w:pPr>
              <w:pStyle w:val="NormalRGPD"/>
              <w:rPr>
                <w:rFonts w:asciiTheme="minorHAnsi" w:hAnsiTheme="minorHAnsi" w:cstheme="minorHAnsi"/>
                <w:color w:val="auto"/>
              </w:rPr>
            </w:pPr>
          </w:p>
          <w:p w14:paraId="203EFDFF" w14:textId="397D69CA" w:rsidR="00E44A10" w:rsidRPr="00584E8C" w:rsidRDefault="00E44A10" w:rsidP="001E2B26">
            <w:pPr>
              <w:pStyle w:val="NormalRGPD"/>
              <w:rPr>
                <w:rFonts w:asciiTheme="minorHAnsi" w:hAnsiTheme="minorHAnsi" w:cstheme="minorHAnsi"/>
                <w:color w:val="auto"/>
              </w:rPr>
            </w:pPr>
          </w:p>
        </w:tc>
      </w:tr>
    </w:tbl>
    <w:p w14:paraId="3F383709" w14:textId="6FC8A0B4" w:rsidR="000368B1" w:rsidRPr="00584E8C" w:rsidRDefault="000368B1" w:rsidP="00FD7168">
      <w:pPr>
        <w:pStyle w:val="NormalRGPD"/>
        <w:rPr>
          <w:rFonts w:asciiTheme="minorHAnsi" w:hAnsiTheme="minorHAnsi" w:cstheme="minorHAnsi"/>
        </w:rPr>
      </w:pPr>
    </w:p>
    <w:sectPr w:rsidR="000368B1" w:rsidRPr="00584E8C" w:rsidSect="001A5149">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709"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1CDF6" w14:textId="77777777" w:rsidR="001A5149" w:rsidRDefault="001A5149">
      <w:r>
        <w:separator/>
      </w:r>
    </w:p>
  </w:endnote>
  <w:endnote w:type="continuationSeparator" w:id="0">
    <w:p w14:paraId="30C07A7C" w14:textId="77777777" w:rsidR="001A5149" w:rsidRDefault="001A5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84735" w14:textId="77777777" w:rsidR="00A60C4E" w:rsidRDefault="00A60C4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7FAC" w14:textId="34B4F9FC" w:rsidR="0058222F" w:rsidRPr="0058222F" w:rsidRDefault="00C66415" w:rsidP="0058222F">
    <w:pPr>
      <w:pStyle w:val="Pieddepage"/>
      <w:jc w:val="center"/>
      <w:rPr>
        <w:rFonts w:asciiTheme="minorHAnsi" w:hAnsiTheme="minorHAnsi" w:cstheme="minorHAnsi"/>
        <w:b/>
        <w:color w:val="A6A6A6"/>
        <w:sz w:val="18"/>
        <w:szCs w:val="18"/>
      </w:rPr>
    </w:pPr>
    <w:r>
      <w:rPr>
        <w:rFonts w:asciiTheme="minorHAnsi" w:hAnsiTheme="minorHAnsi" w:cstheme="minorHAnsi"/>
        <w:b/>
        <w:color w:val="A6A6A6"/>
        <w:sz w:val="18"/>
        <w:szCs w:val="18"/>
      </w:rPr>
      <w:t>CDG46</w:t>
    </w:r>
    <w:r w:rsidR="0058222F" w:rsidRPr="0058222F">
      <w:rPr>
        <w:rFonts w:asciiTheme="minorHAnsi" w:hAnsiTheme="minorHAnsi" w:cstheme="minorHAnsi"/>
        <w:b/>
        <w:color w:val="A6A6A6"/>
        <w:sz w:val="18"/>
        <w:szCs w:val="18"/>
      </w:rPr>
      <w:t xml:space="preserve">de la Fonction publique territoriale du Lot </w:t>
    </w:r>
  </w:p>
  <w:p w14:paraId="2595C5F3" w14:textId="77777777" w:rsidR="0058222F" w:rsidRPr="0058222F" w:rsidRDefault="0058222F" w:rsidP="0058222F">
    <w:pPr>
      <w:pStyle w:val="Pieddepage"/>
      <w:jc w:val="center"/>
      <w:rPr>
        <w:rFonts w:asciiTheme="minorHAnsi" w:hAnsiTheme="minorHAnsi" w:cstheme="minorHAnsi"/>
        <w:b/>
        <w:color w:val="A6A6A6"/>
        <w:sz w:val="18"/>
        <w:szCs w:val="18"/>
      </w:rPr>
    </w:pPr>
    <w:r w:rsidRPr="0058222F">
      <w:rPr>
        <w:rFonts w:asciiTheme="minorHAnsi" w:hAnsiTheme="minorHAnsi" w:cstheme="minorHAnsi"/>
        <w:b/>
        <w:color w:val="A6A6A6"/>
        <w:sz w:val="18"/>
        <w:szCs w:val="18"/>
      </w:rPr>
      <w:t xml:space="preserve">12 avenue Charles </w:t>
    </w:r>
    <w:proofErr w:type="spellStart"/>
    <w:r w:rsidRPr="0058222F">
      <w:rPr>
        <w:rFonts w:asciiTheme="minorHAnsi" w:hAnsiTheme="minorHAnsi" w:cstheme="minorHAnsi"/>
        <w:b/>
        <w:color w:val="A6A6A6"/>
        <w:sz w:val="18"/>
        <w:szCs w:val="18"/>
      </w:rPr>
      <w:t>Pillat</w:t>
    </w:r>
    <w:proofErr w:type="spellEnd"/>
    <w:r w:rsidRPr="0058222F">
      <w:rPr>
        <w:rFonts w:asciiTheme="minorHAnsi" w:hAnsiTheme="minorHAnsi" w:cstheme="minorHAnsi"/>
        <w:b/>
        <w:color w:val="A6A6A6"/>
        <w:sz w:val="18"/>
        <w:szCs w:val="18"/>
      </w:rPr>
      <w:t>, 46090 PRADINES – tél : 05 65 23 00 95 – courriel : contact @cdg46.fr</w:t>
    </w:r>
  </w:p>
  <w:p w14:paraId="7DD7B44B" w14:textId="584C70A1" w:rsidR="0058222F" w:rsidRPr="0058222F" w:rsidRDefault="0058222F" w:rsidP="0058222F">
    <w:pPr>
      <w:pStyle w:val="Pieddepage"/>
      <w:jc w:val="right"/>
      <w:rPr>
        <w:rFonts w:asciiTheme="minorHAnsi" w:hAnsiTheme="minorHAnsi" w:cstheme="minorHAnsi"/>
        <w:b/>
        <w:color w:val="A6A6A6"/>
        <w:sz w:val="18"/>
        <w:szCs w:val="18"/>
      </w:rPr>
    </w:pPr>
  </w:p>
  <w:p w14:paraId="5AF8198C" w14:textId="77777777" w:rsidR="009E44A4" w:rsidRDefault="009E44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5752" w14:textId="77777777" w:rsidR="00A60C4E" w:rsidRDefault="00A60C4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FFB22" w14:textId="77777777" w:rsidR="001A5149" w:rsidRDefault="001A5149">
      <w:r>
        <w:separator/>
      </w:r>
    </w:p>
  </w:footnote>
  <w:footnote w:type="continuationSeparator" w:id="0">
    <w:p w14:paraId="56F62247" w14:textId="77777777" w:rsidR="001A5149" w:rsidRDefault="001A5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40A6" w14:textId="240EC14B" w:rsidR="00A60C4E" w:rsidRDefault="00A60C4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705BB" w14:textId="651A0D0C" w:rsidR="00A60C4E" w:rsidRDefault="00A60C4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776" w14:textId="3515E569" w:rsidR="00336C23" w:rsidRDefault="00336C23">
    <w:pPr>
      <w:pStyle w:val="En-tte"/>
    </w:pPr>
    <w:r>
      <w:rPr>
        <w:noProof/>
      </w:rPr>
      <w:drawing>
        <wp:anchor distT="0" distB="0" distL="114300" distR="114300" simplePos="0" relativeHeight="251657216" behindDoc="1" locked="0" layoutInCell="1" allowOverlap="1" wp14:anchorId="419FCD8D" wp14:editId="36EB0CEF">
          <wp:simplePos x="0" y="0"/>
          <wp:positionH relativeFrom="margin">
            <wp:posOffset>-447675</wp:posOffset>
          </wp:positionH>
          <wp:positionV relativeFrom="paragraph">
            <wp:posOffset>-153035</wp:posOffset>
          </wp:positionV>
          <wp:extent cx="1333500" cy="1365885"/>
          <wp:effectExtent l="0" t="0" r="0" b="5715"/>
          <wp:wrapTight wrapText="bothSides">
            <wp:wrapPolygon edited="0">
              <wp:start x="0" y="0"/>
              <wp:lineTo x="0" y="21389"/>
              <wp:lineTo x="21291" y="21389"/>
              <wp:lineTo x="2129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DG46_avec n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65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CC"/>
    <w:multiLevelType w:val="hybridMultilevel"/>
    <w:tmpl w:val="CEB0BB5E"/>
    <w:lvl w:ilvl="0" w:tplc="46A806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74A55"/>
    <w:multiLevelType w:val="hybridMultilevel"/>
    <w:tmpl w:val="F1027B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75E4D"/>
    <w:multiLevelType w:val="hybridMultilevel"/>
    <w:tmpl w:val="D146F976"/>
    <w:lvl w:ilvl="0" w:tplc="C6E019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110F0"/>
    <w:multiLevelType w:val="hybridMultilevel"/>
    <w:tmpl w:val="DBDAC832"/>
    <w:lvl w:ilvl="0" w:tplc="46A806B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FE52A1"/>
    <w:multiLevelType w:val="hybridMultilevel"/>
    <w:tmpl w:val="76366420"/>
    <w:lvl w:ilvl="0" w:tplc="DDB873B6">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604F8"/>
    <w:multiLevelType w:val="hybridMultilevel"/>
    <w:tmpl w:val="A586746C"/>
    <w:lvl w:ilvl="0" w:tplc="58BA716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A3A01"/>
    <w:multiLevelType w:val="hybridMultilevel"/>
    <w:tmpl w:val="DA407A80"/>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45AC3"/>
    <w:multiLevelType w:val="hybridMultilevel"/>
    <w:tmpl w:val="437EC3F2"/>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2631DE"/>
    <w:multiLevelType w:val="hybridMultilevel"/>
    <w:tmpl w:val="C1B822FC"/>
    <w:lvl w:ilvl="0" w:tplc="040C000F">
      <w:start w:val="1"/>
      <w:numFmt w:val="decimal"/>
      <w:lvlText w:val="%1."/>
      <w:lvlJc w:val="left"/>
      <w:pPr>
        <w:ind w:left="1068" w:hanging="360"/>
      </w:pPr>
    </w:lvl>
    <w:lvl w:ilvl="1" w:tplc="040C0019">
      <w:start w:val="1"/>
      <w:numFmt w:val="lowerLetter"/>
      <w:lvlText w:val="%2."/>
      <w:lvlJc w:val="left"/>
      <w:pPr>
        <w:ind w:left="1788" w:hanging="360"/>
      </w:pPr>
    </w:lvl>
    <w:lvl w:ilvl="2" w:tplc="040C001B">
      <w:start w:val="1"/>
      <w:numFmt w:val="lowerRoman"/>
      <w:lvlText w:val="%3."/>
      <w:lvlJc w:val="right"/>
      <w:pPr>
        <w:ind w:left="2508" w:hanging="180"/>
      </w:pPr>
    </w:lvl>
    <w:lvl w:ilvl="3" w:tplc="040C000F">
      <w:start w:val="1"/>
      <w:numFmt w:val="decimal"/>
      <w:lvlText w:val="%4."/>
      <w:lvlJc w:val="left"/>
      <w:pPr>
        <w:ind w:left="3228" w:hanging="360"/>
      </w:p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start w:val="1"/>
      <w:numFmt w:val="lowerLetter"/>
      <w:lvlText w:val="%8."/>
      <w:lvlJc w:val="left"/>
      <w:pPr>
        <w:ind w:left="6108" w:hanging="360"/>
      </w:pPr>
    </w:lvl>
    <w:lvl w:ilvl="8" w:tplc="040C001B">
      <w:start w:val="1"/>
      <w:numFmt w:val="lowerRoman"/>
      <w:lvlText w:val="%9."/>
      <w:lvlJc w:val="right"/>
      <w:pPr>
        <w:ind w:left="6828" w:hanging="180"/>
      </w:pPr>
    </w:lvl>
  </w:abstractNum>
  <w:abstractNum w:abstractNumId="9" w15:restartNumberingAfterBreak="0">
    <w:nsid w:val="26A5402D"/>
    <w:multiLevelType w:val="hybridMultilevel"/>
    <w:tmpl w:val="8A72DF0E"/>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2714CB3"/>
    <w:multiLevelType w:val="hybridMultilevel"/>
    <w:tmpl w:val="813443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D9377C"/>
    <w:multiLevelType w:val="hybridMultilevel"/>
    <w:tmpl w:val="837C90A8"/>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357918"/>
    <w:multiLevelType w:val="hybridMultilevel"/>
    <w:tmpl w:val="DCE874B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423E06"/>
    <w:multiLevelType w:val="hybridMultilevel"/>
    <w:tmpl w:val="4126A9EC"/>
    <w:lvl w:ilvl="0" w:tplc="3DB0FC44">
      <w:start w:val="1"/>
      <w:numFmt w:val="upperRoman"/>
      <w:lvlText w:val="%1."/>
      <w:lvlJc w:val="left"/>
      <w:pPr>
        <w:ind w:left="1928" w:hanging="360"/>
      </w:pPr>
      <w:rPr>
        <w:rFonts w:ascii="Calibri" w:eastAsia="Calibri" w:hAnsi="Calibri" w:cs="Calibri" w:hint="default"/>
        <w:b/>
        <w:bCs/>
        <w:spacing w:val="-2"/>
        <w:w w:val="100"/>
        <w:sz w:val="21"/>
        <w:szCs w:val="21"/>
        <w:lang w:val="fr-FR" w:eastAsia="en-US" w:bidi="ar-SA"/>
      </w:rPr>
    </w:lvl>
    <w:lvl w:ilvl="1" w:tplc="4C142FAC">
      <w:start w:val="1"/>
      <w:numFmt w:val="decimal"/>
      <w:lvlText w:val="%2."/>
      <w:lvlJc w:val="left"/>
      <w:pPr>
        <w:ind w:left="2494" w:hanging="360"/>
        <w:jc w:val="right"/>
      </w:pPr>
      <w:rPr>
        <w:rFonts w:ascii="Calibri" w:eastAsia="Calibri" w:hAnsi="Calibri" w:cs="Calibri" w:hint="default"/>
        <w:b/>
        <w:bCs/>
        <w:w w:val="100"/>
        <w:sz w:val="21"/>
        <w:szCs w:val="21"/>
        <w:lang w:val="fr-FR" w:eastAsia="en-US" w:bidi="ar-SA"/>
      </w:rPr>
    </w:lvl>
    <w:lvl w:ilvl="2" w:tplc="2FA64840">
      <w:numFmt w:val="bullet"/>
      <w:lvlText w:val="•"/>
      <w:lvlJc w:val="left"/>
      <w:pPr>
        <w:ind w:left="3374" w:hanging="360"/>
      </w:pPr>
      <w:rPr>
        <w:rFonts w:hint="default"/>
        <w:lang w:val="fr-FR" w:eastAsia="en-US" w:bidi="ar-SA"/>
      </w:rPr>
    </w:lvl>
    <w:lvl w:ilvl="3" w:tplc="469C1C34">
      <w:numFmt w:val="bullet"/>
      <w:lvlText w:val="•"/>
      <w:lvlJc w:val="left"/>
      <w:pPr>
        <w:ind w:left="4248" w:hanging="360"/>
      </w:pPr>
      <w:rPr>
        <w:rFonts w:hint="default"/>
        <w:lang w:val="fr-FR" w:eastAsia="en-US" w:bidi="ar-SA"/>
      </w:rPr>
    </w:lvl>
    <w:lvl w:ilvl="4" w:tplc="4A680944">
      <w:numFmt w:val="bullet"/>
      <w:lvlText w:val="•"/>
      <w:lvlJc w:val="left"/>
      <w:pPr>
        <w:ind w:left="5122" w:hanging="360"/>
      </w:pPr>
      <w:rPr>
        <w:rFonts w:hint="default"/>
        <w:lang w:val="fr-FR" w:eastAsia="en-US" w:bidi="ar-SA"/>
      </w:rPr>
    </w:lvl>
    <w:lvl w:ilvl="5" w:tplc="C39009D6">
      <w:numFmt w:val="bullet"/>
      <w:lvlText w:val="•"/>
      <w:lvlJc w:val="left"/>
      <w:pPr>
        <w:ind w:left="5996" w:hanging="360"/>
      </w:pPr>
      <w:rPr>
        <w:rFonts w:hint="default"/>
        <w:lang w:val="fr-FR" w:eastAsia="en-US" w:bidi="ar-SA"/>
      </w:rPr>
    </w:lvl>
    <w:lvl w:ilvl="6" w:tplc="AA88BC96">
      <w:numFmt w:val="bullet"/>
      <w:lvlText w:val="•"/>
      <w:lvlJc w:val="left"/>
      <w:pPr>
        <w:ind w:left="6870" w:hanging="360"/>
      </w:pPr>
      <w:rPr>
        <w:rFonts w:hint="default"/>
        <w:lang w:val="fr-FR" w:eastAsia="en-US" w:bidi="ar-SA"/>
      </w:rPr>
    </w:lvl>
    <w:lvl w:ilvl="7" w:tplc="5AB43B7E">
      <w:numFmt w:val="bullet"/>
      <w:lvlText w:val="•"/>
      <w:lvlJc w:val="left"/>
      <w:pPr>
        <w:ind w:left="7744" w:hanging="360"/>
      </w:pPr>
      <w:rPr>
        <w:rFonts w:hint="default"/>
        <w:lang w:val="fr-FR" w:eastAsia="en-US" w:bidi="ar-SA"/>
      </w:rPr>
    </w:lvl>
    <w:lvl w:ilvl="8" w:tplc="B6B612B6">
      <w:numFmt w:val="bullet"/>
      <w:lvlText w:val="•"/>
      <w:lvlJc w:val="left"/>
      <w:pPr>
        <w:ind w:left="8618" w:hanging="360"/>
      </w:pPr>
      <w:rPr>
        <w:rFonts w:hint="default"/>
        <w:lang w:val="fr-FR" w:eastAsia="en-US" w:bidi="ar-SA"/>
      </w:rPr>
    </w:lvl>
  </w:abstractNum>
  <w:abstractNum w:abstractNumId="14" w15:restartNumberingAfterBreak="0">
    <w:nsid w:val="3AFE7005"/>
    <w:multiLevelType w:val="hybridMultilevel"/>
    <w:tmpl w:val="DA0EE72C"/>
    <w:lvl w:ilvl="0" w:tplc="5FEC56F2">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7E7CED"/>
    <w:multiLevelType w:val="hybridMultilevel"/>
    <w:tmpl w:val="C256D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7570B5"/>
    <w:multiLevelType w:val="singleLevel"/>
    <w:tmpl w:val="433E0ACC"/>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7" w15:restartNumberingAfterBreak="0">
    <w:nsid w:val="3F515947"/>
    <w:multiLevelType w:val="hybridMultilevel"/>
    <w:tmpl w:val="8906342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80095F"/>
    <w:multiLevelType w:val="hybridMultilevel"/>
    <w:tmpl w:val="760071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64B70C1"/>
    <w:multiLevelType w:val="hybridMultilevel"/>
    <w:tmpl w:val="F4760F6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233A5A"/>
    <w:multiLevelType w:val="hybridMultilevel"/>
    <w:tmpl w:val="04D022E2"/>
    <w:lvl w:ilvl="0" w:tplc="DDB873B6">
      <w:start w:val="2"/>
      <w:numFmt w:val="bullet"/>
      <w:lvlText w:val="-"/>
      <w:lvlJc w:val="left"/>
      <w:pPr>
        <w:ind w:left="72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41167C8"/>
    <w:multiLevelType w:val="hybridMultilevel"/>
    <w:tmpl w:val="3FE22FD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1F425E"/>
    <w:multiLevelType w:val="hybridMultilevel"/>
    <w:tmpl w:val="BB6A77E8"/>
    <w:lvl w:ilvl="0" w:tplc="06567020">
      <w:start w:val="1"/>
      <w:numFmt w:val="decimal"/>
      <w:lvlText w:val="%1."/>
      <w:lvlJc w:val="left"/>
      <w:pPr>
        <w:ind w:left="644"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3" w15:restartNumberingAfterBreak="0">
    <w:nsid w:val="559A397B"/>
    <w:multiLevelType w:val="hybridMultilevel"/>
    <w:tmpl w:val="C2BC6172"/>
    <w:lvl w:ilvl="0" w:tplc="EDCE84EE">
      <w:numFmt w:val="bullet"/>
      <w:lvlText w:val=""/>
      <w:lvlJc w:val="left"/>
      <w:pPr>
        <w:ind w:left="1796" w:hanging="360"/>
      </w:pPr>
      <w:rPr>
        <w:rFonts w:ascii="Wingdings" w:eastAsia="Wingdings" w:hAnsi="Wingdings" w:cs="Wingdings" w:hint="default"/>
        <w:w w:val="100"/>
        <w:sz w:val="21"/>
        <w:szCs w:val="21"/>
        <w:lang w:val="fr-FR" w:eastAsia="en-US" w:bidi="ar-SA"/>
      </w:rPr>
    </w:lvl>
    <w:lvl w:ilvl="1" w:tplc="3494810C">
      <w:numFmt w:val="bullet"/>
      <w:lvlText w:val="o"/>
      <w:lvlJc w:val="left"/>
      <w:pPr>
        <w:ind w:left="2794" w:hanging="360"/>
      </w:pPr>
      <w:rPr>
        <w:rFonts w:ascii="Courier New" w:eastAsia="Courier New" w:hAnsi="Courier New" w:cs="Courier New" w:hint="default"/>
        <w:w w:val="100"/>
        <w:sz w:val="21"/>
        <w:szCs w:val="21"/>
        <w:lang w:val="fr-FR" w:eastAsia="en-US" w:bidi="ar-SA"/>
      </w:rPr>
    </w:lvl>
    <w:lvl w:ilvl="2" w:tplc="0D0A8DA2">
      <w:numFmt w:val="bullet"/>
      <w:lvlText w:val="•"/>
      <w:lvlJc w:val="left"/>
      <w:pPr>
        <w:ind w:left="2800" w:hanging="360"/>
      </w:pPr>
      <w:rPr>
        <w:rFonts w:hint="default"/>
        <w:lang w:val="fr-FR" w:eastAsia="en-US" w:bidi="ar-SA"/>
      </w:rPr>
    </w:lvl>
    <w:lvl w:ilvl="3" w:tplc="FFAC2738">
      <w:numFmt w:val="bullet"/>
      <w:lvlText w:val="•"/>
      <w:lvlJc w:val="left"/>
      <w:pPr>
        <w:ind w:left="3745" w:hanging="360"/>
      </w:pPr>
      <w:rPr>
        <w:rFonts w:hint="default"/>
        <w:lang w:val="fr-FR" w:eastAsia="en-US" w:bidi="ar-SA"/>
      </w:rPr>
    </w:lvl>
    <w:lvl w:ilvl="4" w:tplc="DDFC8A14">
      <w:numFmt w:val="bullet"/>
      <w:lvlText w:val="•"/>
      <w:lvlJc w:val="left"/>
      <w:pPr>
        <w:ind w:left="4691" w:hanging="360"/>
      </w:pPr>
      <w:rPr>
        <w:rFonts w:hint="default"/>
        <w:lang w:val="fr-FR" w:eastAsia="en-US" w:bidi="ar-SA"/>
      </w:rPr>
    </w:lvl>
    <w:lvl w:ilvl="5" w:tplc="8996DBE4">
      <w:numFmt w:val="bullet"/>
      <w:lvlText w:val="•"/>
      <w:lvlJc w:val="left"/>
      <w:pPr>
        <w:ind w:left="5637" w:hanging="360"/>
      </w:pPr>
      <w:rPr>
        <w:rFonts w:hint="default"/>
        <w:lang w:val="fr-FR" w:eastAsia="en-US" w:bidi="ar-SA"/>
      </w:rPr>
    </w:lvl>
    <w:lvl w:ilvl="6" w:tplc="455E8DD2">
      <w:numFmt w:val="bullet"/>
      <w:lvlText w:val="•"/>
      <w:lvlJc w:val="left"/>
      <w:pPr>
        <w:ind w:left="6583" w:hanging="360"/>
      </w:pPr>
      <w:rPr>
        <w:rFonts w:hint="default"/>
        <w:lang w:val="fr-FR" w:eastAsia="en-US" w:bidi="ar-SA"/>
      </w:rPr>
    </w:lvl>
    <w:lvl w:ilvl="7" w:tplc="4A062EB4">
      <w:numFmt w:val="bullet"/>
      <w:lvlText w:val="•"/>
      <w:lvlJc w:val="left"/>
      <w:pPr>
        <w:ind w:left="7529" w:hanging="360"/>
      </w:pPr>
      <w:rPr>
        <w:rFonts w:hint="default"/>
        <w:lang w:val="fr-FR" w:eastAsia="en-US" w:bidi="ar-SA"/>
      </w:rPr>
    </w:lvl>
    <w:lvl w:ilvl="8" w:tplc="F56CB5C4">
      <w:numFmt w:val="bullet"/>
      <w:lvlText w:val="•"/>
      <w:lvlJc w:val="left"/>
      <w:pPr>
        <w:ind w:left="8474" w:hanging="360"/>
      </w:pPr>
      <w:rPr>
        <w:rFonts w:hint="default"/>
        <w:lang w:val="fr-FR" w:eastAsia="en-US" w:bidi="ar-SA"/>
      </w:rPr>
    </w:lvl>
  </w:abstractNum>
  <w:abstractNum w:abstractNumId="24" w15:restartNumberingAfterBreak="0">
    <w:nsid w:val="57D30AE3"/>
    <w:multiLevelType w:val="hybridMultilevel"/>
    <w:tmpl w:val="91A6105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A4584F"/>
    <w:multiLevelType w:val="hybridMultilevel"/>
    <w:tmpl w:val="3EA488F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F1597F"/>
    <w:multiLevelType w:val="hybridMultilevel"/>
    <w:tmpl w:val="6338B3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6F302E"/>
    <w:multiLevelType w:val="hybridMultilevel"/>
    <w:tmpl w:val="25F45104"/>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7D4417"/>
    <w:multiLevelType w:val="hybridMultilevel"/>
    <w:tmpl w:val="CCFC9B7E"/>
    <w:lvl w:ilvl="0" w:tplc="040C0005">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9" w15:restartNumberingAfterBreak="0">
    <w:nsid w:val="65D0168B"/>
    <w:multiLevelType w:val="hybridMultilevel"/>
    <w:tmpl w:val="52D29604"/>
    <w:lvl w:ilvl="0" w:tplc="C792D6FE">
      <w:start w:val="255"/>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0" w15:restartNumberingAfterBreak="0">
    <w:nsid w:val="65D907F3"/>
    <w:multiLevelType w:val="hybridMultilevel"/>
    <w:tmpl w:val="9DA68760"/>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1" w15:restartNumberingAfterBreak="0">
    <w:nsid w:val="67003EBE"/>
    <w:multiLevelType w:val="hybridMultilevel"/>
    <w:tmpl w:val="799E330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DA0146"/>
    <w:multiLevelType w:val="hybridMultilevel"/>
    <w:tmpl w:val="0C58DA6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3" w15:restartNumberingAfterBreak="0">
    <w:nsid w:val="6F3169C1"/>
    <w:multiLevelType w:val="hybridMultilevel"/>
    <w:tmpl w:val="0096DF78"/>
    <w:lvl w:ilvl="0" w:tplc="58BA7160">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719706E8"/>
    <w:multiLevelType w:val="hybridMultilevel"/>
    <w:tmpl w:val="47AE7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CED61AE"/>
    <w:multiLevelType w:val="singleLevel"/>
    <w:tmpl w:val="31B44142"/>
    <w:lvl w:ilvl="0">
      <w:start w:val="1"/>
      <w:numFmt w:val="decimal"/>
      <w:pStyle w:val="Listenumros"/>
      <w:lvlText w:val="Article %1 :"/>
      <w:lvlJc w:val="left"/>
      <w:pPr>
        <w:tabs>
          <w:tab w:val="num" w:pos="2120"/>
        </w:tabs>
        <w:ind w:left="1418" w:hanging="738"/>
      </w:pPr>
      <w:rPr>
        <w:rFonts w:ascii="Arial" w:hAnsi="Arial" w:hint="default"/>
        <w:b/>
        <w:i w:val="0"/>
        <w:sz w:val="24"/>
      </w:rPr>
    </w:lvl>
  </w:abstractNum>
  <w:abstractNum w:abstractNumId="36" w15:restartNumberingAfterBreak="0">
    <w:nsid w:val="7E3D4E8E"/>
    <w:multiLevelType w:val="hybridMultilevel"/>
    <w:tmpl w:val="A6A81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1578055">
    <w:abstractNumId w:val="35"/>
  </w:num>
  <w:num w:numId="2" w16cid:durableId="775057198">
    <w:abstractNumId w:val="16"/>
  </w:num>
  <w:num w:numId="3" w16cid:durableId="1128930837">
    <w:abstractNumId w:val="1"/>
  </w:num>
  <w:num w:numId="4" w16cid:durableId="1286740919">
    <w:abstractNumId w:val="4"/>
  </w:num>
  <w:num w:numId="5" w16cid:durableId="785542058">
    <w:abstractNumId w:val="14"/>
  </w:num>
  <w:num w:numId="6" w16cid:durableId="1117917451">
    <w:abstractNumId w:val="20"/>
  </w:num>
  <w:num w:numId="7" w16cid:durableId="1376546284">
    <w:abstractNumId w:val="19"/>
  </w:num>
  <w:num w:numId="8" w16cid:durableId="538665791">
    <w:abstractNumId w:val="7"/>
  </w:num>
  <w:num w:numId="9" w16cid:durableId="726606980">
    <w:abstractNumId w:val="6"/>
  </w:num>
  <w:num w:numId="10" w16cid:durableId="2119838087">
    <w:abstractNumId w:val="2"/>
  </w:num>
  <w:num w:numId="11" w16cid:durableId="68428887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737160">
    <w:abstractNumId w:val="29"/>
  </w:num>
  <w:num w:numId="13" w16cid:durableId="1761489994">
    <w:abstractNumId w:val="30"/>
    <w:lvlOverride w:ilvl="0">
      <w:startOverride w:val="1"/>
    </w:lvlOverride>
    <w:lvlOverride w:ilvl="1"/>
    <w:lvlOverride w:ilvl="2"/>
    <w:lvlOverride w:ilvl="3"/>
    <w:lvlOverride w:ilvl="4"/>
    <w:lvlOverride w:ilvl="5"/>
    <w:lvlOverride w:ilvl="6"/>
    <w:lvlOverride w:ilvl="7"/>
    <w:lvlOverride w:ilvl="8"/>
  </w:num>
  <w:num w:numId="14" w16cid:durableId="731390842">
    <w:abstractNumId w:val="11"/>
  </w:num>
  <w:num w:numId="15" w16cid:durableId="976762943">
    <w:abstractNumId w:val="5"/>
  </w:num>
  <w:num w:numId="16" w16cid:durableId="979263907">
    <w:abstractNumId w:val="3"/>
  </w:num>
  <w:num w:numId="17" w16cid:durableId="978656943">
    <w:abstractNumId w:val="0"/>
  </w:num>
  <w:num w:numId="18" w16cid:durableId="1070542815">
    <w:abstractNumId w:val="12"/>
  </w:num>
  <w:num w:numId="19" w16cid:durableId="1407149526">
    <w:abstractNumId w:val="36"/>
  </w:num>
  <w:num w:numId="20" w16cid:durableId="390889228">
    <w:abstractNumId w:val="15"/>
  </w:num>
  <w:num w:numId="21" w16cid:durableId="586811491">
    <w:abstractNumId w:val="34"/>
  </w:num>
  <w:num w:numId="22" w16cid:durableId="802963879">
    <w:abstractNumId w:val="23"/>
  </w:num>
  <w:num w:numId="23" w16cid:durableId="1765297990">
    <w:abstractNumId w:val="33"/>
  </w:num>
  <w:num w:numId="24" w16cid:durableId="2115205153">
    <w:abstractNumId w:val="31"/>
  </w:num>
  <w:num w:numId="25" w16cid:durableId="298462650">
    <w:abstractNumId w:val="27"/>
  </w:num>
  <w:num w:numId="26" w16cid:durableId="1675256975">
    <w:abstractNumId w:val="13"/>
  </w:num>
  <w:num w:numId="27" w16cid:durableId="777942388">
    <w:abstractNumId w:val="9"/>
  </w:num>
  <w:num w:numId="28" w16cid:durableId="886800270">
    <w:abstractNumId w:val="18"/>
  </w:num>
  <w:num w:numId="29" w16cid:durableId="257906644">
    <w:abstractNumId w:val="10"/>
  </w:num>
  <w:num w:numId="30" w16cid:durableId="479035091">
    <w:abstractNumId w:val="17"/>
  </w:num>
  <w:num w:numId="31" w16cid:durableId="99178733">
    <w:abstractNumId w:val="21"/>
  </w:num>
  <w:num w:numId="32" w16cid:durableId="284389859">
    <w:abstractNumId w:val="24"/>
  </w:num>
  <w:num w:numId="33" w16cid:durableId="1866481817">
    <w:abstractNumId w:val="28"/>
  </w:num>
  <w:num w:numId="34" w16cid:durableId="12877327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424323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80996107">
    <w:abstractNumId w:val="26"/>
  </w:num>
  <w:num w:numId="37" w16cid:durableId="5658614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74"/>
    <w:rsid w:val="0000560C"/>
    <w:rsid w:val="000140DF"/>
    <w:rsid w:val="00014B3C"/>
    <w:rsid w:val="0001660B"/>
    <w:rsid w:val="00020936"/>
    <w:rsid w:val="00021E59"/>
    <w:rsid w:val="00022CBE"/>
    <w:rsid w:val="00024758"/>
    <w:rsid w:val="000335B1"/>
    <w:rsid w:val="00033728"/>
    <w:rsid w:val="000368B1"/>
    <w:rsid w:val="00040522"/>
    <w:rsid w:val="000411FF"/>
    <w:rsid w:val="00041740"/>
    <w:rsid w:val="0004224C"/>
    <w:rsid w:val="00046550"/>
    <w:rsid w:val="000467AD"/>
    <w:rsid w:val="0005080F"/>
    <w:rsid w:val="00050968"/>
    <w:rsid w:val="00053750"/>
    <w:rsid w:val="00056CD8"/>
    <w:rsid w:val="0006097B"/>
    <w:rsid w:val="00061E4C"/>
    <w:rsid w:val="0007117A"/>
    <w:rsid w:val="00071845"/>
    <w:rsid w:val="0007219D"/>
    <w:rsid w:val="00074D30"/>
    <w:rsid w:val="000835D1"/>
    <w:rsid w:val="00084EC3"/>
    <w:rsid w:val="00085199"/>
    <w:rsid w:val="000851DC"/>
    <w:rsid w:val="00086E48"/>
    <w:rsid w:val="00091CD0"/>
    <w:rsid w:val="00092B91"/>
    <w:rsid w:val="00093D9F"/>
    <w:rsid w:val="00093ECC"/>
    <w:rsid w:val="00094BA7"/>
    <w:rsid w:val="00095595"/>
    <w:rsid w:val="00097AC1"/>
    <w:rsid w:val="000A0140"/>
    <w:rsid w:val="000A120E"/>
    <w:rsid w:val="000A291E"/>
    <w:rsid w:val="000B0D71"/>
    <w:rsid w:val="000B187C"/>
    <w:rsid w:val="000B3FB1"/>
    <w:rsid w:val="000B59F6"/>
    <w:rsid w:val="000B6E46"/>
    <w:rsid w:val="000C4CAA"/>
    <w:rsid w:val="000C6DA3"/>
    <w:rsid w:val="000D19B4"/>
    <w:rsid w:val="000D227B"/>
    <w:rsid w:val="000D27E8"/>
    <w:rsid w:val="000D6A51"/>
    <w:rsid w:val="000D6C9F"/>
    <w:rsid w:val="000E0851"/>
    <w:rsid w:val="000E3938"/>
    <w:rsid w:val="00105446"/>
    <w:rsid w:val="00114FA8"/>
    <w:rsid w:val="00115B29"/>
    <w:rsid w:val="001169F9"/>
    <w:rsid w:val="0012390D"/>
    <w:rsid w:val="00125797"/>
    <w:rsid w:val="00126278"/>
    <w:rsid w:val="001310E0"/>
    <w:rsid w:val="00131F03"/>
    <w:rsid w:val="00134325"/>
    <w:rsid w:val="00134C73"/>
    <w:rsid w:val="00141B1C"/>
    <w:rsid w:val="00152B12"/>
    <w:rsid w:val="00156049"/>
    <w:rsid w:val="00160F71"/>
    <w:rsid w:val="00166876"/>
    <w:rsid w:val="00171D1B"/>
    <w:rsid w:val="001807CC"/>
    <w:rsid w:val="001825C8"/>
    <w:rsid w:val="00184C10"/>
    <w:rsid w:val="001909CA"/>
    <w:rsid w:val="00193027"/>
    <w:rsid w:val="001A37AC"/>
    <w:rsid w:val="001A3EDA"/>
    <w:rsid w:val="001A5149"/>
    <w:rsid w:val="001B3756"/>
    <w:rsid w:val="001B43D2"/>
    <w:rsid w:val="001B6690"/>
    <w:rsid w:val="001B7BFA"/>
    <w:rsid w:val="001C14C6"/>
    <w:rsid w:val="001C2753"/>
    <w:rsid w:val="001C2F8A"/>
    <w:rsid w:val="001C4F7F"/>
    <w:rsid w:val="001C7057"/>
    <w:rsid w:val="001C7106"/>
    <w:rsid w:val="001D2D03"/>
    <w:rsid w:val="001D4152"/>
    <w:rsid w:val="001D77C5"/>
    <w:rsid w:val="001E2B26"/>
    <w:rsid w:val="001E3825"/>
    <w:rsid w:val="001E7BFA"/>
    <w:rsid w:val="001F2AD7"/>
    <w:rsid w:val="001F5FE0"/>
    <w:rsid w:val="00200754"/>
    <w:rsid w:val="00200EA8"/>
    <w:rsid w:val="00201D30"/>
    <w:rsid w:val="00203FA3"/>
    <w:rsid w:val="00207471"/>
    <w:rsid w:val="00210379"/>
    <w:rsid w:val="00224B1E"/>
    <w:rsid w:val="00231122"/>
    <w:rsid w:val="00231960"/>
    <w:rsid w:val="00242485"/>
    <w:rsid w:val="00250FDF"/>
    <w:rsid w:val="002521D0"/>
    <w:rsid w:val="00252A1E"/>
    <w:rsid w:val="00253A8D"/>
    <w:rsid w:val="00254E07"/>
    <w:rsid w:val="00255EEE"/>
    <w:rsid w:val="002624CD"/>
    <w:rsid w:val="0026555D"/>
    <w:rsid w:val="002666B1"/>
    <w:rsid w:val="00267722"/>
    <w:rsid w:val="00281482"/>
    <w:rsid w:val="00281B2D"/>
    <w:rsid w:val="00281B76"/>
    <w:rsid w:val="00284FFC"/>
    <w:rsid w:val="00290818"/>
    <w:rsid w:val="002A63E3"/>
    <w:rsid w:val="002A7C34"/>
    <w:rsid w:val="002A7EE3"/>
    <w:rsid w:val="002B3BE0"/>
    <w:rsid w:val="002B79B1"/>
    <w:rsid w:val="002C0D67"/>
    <w:rsid w:val="002C2782"/>
    <w:rsid w:val="002C2C92"/>
    <w:rsid w:val="002D7876"/>
    <w:rsid w:val="002E2A66"/>
    <w:rsid w:val="002E454B"/>
    <w:rsid w:val="00300750"/>
    <w:rsid w:val="00300A3A"/>
    <w:rsid w:val="00301C23"/>
    <w:rsid w:val="003168E4"/>
    <w:rsid w:val="00322E96"/>
    <w:rsid w:val="003319C3"/>
    <w:rsid w:val="00336C23"/>
    <w:rsid w:val="00341E88"/>
    <w:rsid w:val="00342603"/>
    <w:rsid w:val="003433F1"/>
    <w:rsid w:val="00351C40"/>
    <w:rsid w:val="00354958"/>
    <w:rsid w:val="00355738"/>
    <w:rsid w:val="00360D2D"/>
    <w:rsid w:val="00363441"/>
    <w:rsid w:val="0036392E"/>
    <w:rsid w:val="0036756E"/>
    <w:rsid w:val="00367DA9"/>
    <w:rsid w:val="00373550"/>
    <w:rsid w:val="00381297"/>
    <w:rsid w:val="0038143D"/>
    <w:rsid w:val="0038628F"/>
    <w:rsid w:val="00394267"/>
    <w:rsid w:val="0039448D"/>
    <w:rsid w:val="00394519"/>
    <w:rsid w:val="00397119"/>
    <w:rsid w:val="003A1063"/>
    <w:rsid w:val="003A1E03"/>
    <w:rsid w:val="003A53CF"/>
    <w:rsid w:val="003B04A7"/>
    <w:rsid w:val="003B3CDB"/>
    <w:rsid w:val="003B6771"/>
    <w:rsid w:val="003B6A75"/>
    <w:rsid w:val="003C176B"/>
    <w:rsid w:val="003C1CBB"/>
    <w:rsid w:val="003C4335"/>
    <w:rsid w:val="003C44D1"/>
    <w:rsid w:val="003C4DE2"/>
    <w:rsid w:val="003C6977"/>
    <w:rsid w:val="003D1D71"/>
    <w:rsid w:val="003D4A62"/>
    <w:rsid w:val="003D62AA"/>
    <w:rsid w:val="003D6B8B"/>
    <w:rsid w:val="003E1736"/>
    <w:rsid w:val="003E2434"/>
    <w:rsid w:val="003E27C5"/>
    <w:rsid w:val="003E334B"/>
    <w:rsid w:val="003E379C"/>
    <w:rsid w:val="003F1D80"/>
    <w:rsid w:val="003F3457"/>
    <w:rsid w:val="003F47D9"/>
    <w:rsid w:val="003F4DE0"/>
    <w:rsid w:val="003F6733"/>
    <w:rsid w:val="003F7DC3"/>
    <w:rsid w:val="00407903"/>
    <w:rsid w:val="004134C4"/>
    <w:rsid w:val="00422EC0"/>
    <w:rsid w:val="00425C11"/>
    <w:rsid w:val="00426C6F"/>
    <w:rsid w:val="004272B4"/>
    <w:rsid w:val="00430F28"/>
    <w:rsid w:val="00430F6E"/>
    <w:rsid w:val="004363C8"/>
    <w:rsid w:val="004440AF"/>
    <w:rsid w:val="00444862"/>
    <w:rsid w:val="00450046"/>
    <w:rsid w:val="00452B7D"/>
    <w:rsid w:val="00454D54"/>
    <w:rsid w:val="00455BDC"/>
    <w:rsid w:val="00456F29"/>
    <w:rsid w:val="00462C6E"/>
    <w:rsid w:val="00462C72"/>
    <w:rsid w:val="00463229"/>
    <w:rsid w:val="0046554E"/>
    <w:rsid w:val="00466BFC"/>
    <w:rsid w:val="00467234"/>
    <w:rsid w:val="00470783"/>
    <w:rsid w:val="00476837"/>
    <w:rsid w:val="00477FD8"/>
    <w:rsid w:val="004826EB"/>
    <w:rsid w:val="00486433"/>
    <w:rsid w:val="0049136F"/>
    <w:rsid w:val="004929E7"/>
    <w:rsid w:val="004A1523"/>
    <w:rsid w:val="004B6048"/>
    <w:rsid w:val="004B69D2"/>
    <w:rsid w:val="004C00FF"/>
    <w:rsid w:val="004C2096"/>
    <w:rsid w:val="004C26FE"/>
    <w:rsid w:val="004C512E"/>
    <w:rsid w:val="004C5A27"/>
    <w:rsid w:val="004C6969"/>
    <w:rsid w:val="004D02BF"/>
    <w:rsid w:val="004D1396"/>
    <w:rsid w:val="004D38F5"/>
    <w:rsid w:val="004D5A25"/>
    <w:rsid w:val="004D5D35"/>
    <w:rsid w:val="004D7339"/>
    <w:rsid w:val="004E0287"/>
    <w:rsid w:val="004E2174"/>
    <w:rsid w:val="004E266A"/>
    <w:rsid w:val="004E4D6D"/>
    <w:rsid w:val="004E4EE2"/>
    <w:rsid w:val="004E7AA6"/>
    <w:rsid w:val="004E7B23"/>
    <w:rsid w:val="00501951"/>
    <w:rsid w:val="00503134"/>
    <w:rsid w:val="00505A67"/>
    <w:rsid w:val="0050784C"/>
    <w:rsid w:val="00522F34"/>
    <w:rsid w:val="00531BA5"/>
    <w:rsid w:val="00532493"/>
    <w:rsid w:val="00535D03"/>
    <w:rsid w:val="00536934"/>
    <w:rsid w:val="00537C07"/>
    <w:rsid w:val="00541343"/>
    <w:rsid w:val="00541690"/>
    <w:rsid w:val="00543B4F"/>
    <w:rsid w:val="00544990"/>
    <w:rsid w:val="005462CF"/>
    <w:rsid w:val="005500C0"/>
    <w:rsid w:val="00550579"/>
    <w:rsid w:val="00550C19"/>
    <w:rsid w:val="0055298D"/>
    <w:rsid w:val="005618EC"/>
    <w:rsid w:val="005654D6"/>
    <w:rsid w:val="00566458"/>
    <w:rsid w:val="0057186C"/>
    <w:rsid w:val="005727C2"/>
    <w:rsid w:val="00577611"/>
    <w:rsid w:val="0057798E"/>
    <w:rsid w:val="0058222F"/>
    <w:rsid w:val="00584E35"/>
    <w:rsid w:val="00584E8C"/>
    <w:rsid w:val="00596022"/>
    <w:rsid w:val="0059730F"/>
    <w:rsid w:val="005A1867"/>
    <w:rsid w:val="005A4D08"/>
    <w:rsid w:val="005B3D32"/>
    <w:rsid w:val="005B40CF"/>
    <w:rsid w:val="005B6B65"/>
    <w:rsid w:val="005C449A"/>
    <w:rsid w:val="005C48F5"/>
    <w:rsid w:val="005D066C"/>
    <w:rsid w:val="005D201A"/>
    <w:rsid w:val="005D2609"/>
    <w:rsid w:val="005D2F37"/>
    <w:rsid w:val="005D4912"/>
    <w:rsid w:val="005D5C6F"/>
    <w:rsid w:val="005D69B4"/>
    <w:rsid w:val="005E1BC7"/>
    <w:rsid w:val="005E26EA"/>
    <w:rsid w:val="005E4C38"/>
    <w:rsid w:val="005F1718"/>
    <w:rsid w:val="005F4F1F"/>
    <w:rsid w:val="005F741A"/>
    <w:rsid w:val="00600E30"/>
    <w:rsid w:val="00603FB4"/>
    <w:rsid w:val="00604E40"/>
    <w:rsid w:val="00607337"/>
    <w:rsid w:val="0062338C"/>
    <w:rsid w:val="0062443D"/>
    <w:rsid w:val="00624F56"/>
    <w:rsid w:val="0063419B"/>
    <w:rsid w:val="006348DD"/>
    <w:rsid w:val="00634DED"/>
    <w:rsid w:val="00634E0B"/>
    <w:rsid w:val="006350A8"/>
    <w:rsid w:val="006375DF"/>
    <w:rsid w:val="006379DA"/>
    <w:rsid w:val="00641C64"/>
    <w:rsid w:val="00642514"/>
    <w:rsid w:val="00653699"/>
    <w:rsid w:val="00654AA4"/>
    <w:rsid w:val="006577F9"/>
    <w:rsid w:val="00660DA8"/>
    <w:rsid w:val="00671C52"/>
    <w:rsid w:val="00674004"/>
    <w:rsid w:val="00676B1E"/>
    <w:rsid w:val="006842B9"/>
    <w:rsid w:val="00686820"/>
    <w:rsid w:val="00690319"/>
    <w:rsid w:val="0069091D"/>
    <w:rsid w:val="006932E1"/>
    <w:rsid w:val="00694AD4"/>
    <w:rsid w:val="00695499"/>
    <w:rsid w:val="006A22A3"/>
    <w:rsid w:val="006A394F"/>
    <w:rsid w:val="006A5CA6"/>
    <w:rsid w:val="006B0084"/>
    <w:rsid w:val="006B6788"/>
    <w:rsid w:val="006B708D"/>
    <w:rsid w:val="006B7D2C"/>
    <w:rsid w:val="006C1648"/>
    <w:rsid w:val="006C17DE"/>
    <w:rsid w:val="006D07AB"/>
    <w:rsid w:val="006D641B"/>
    <w:rsid w:val="006D79D2"/>
    <w:rsid w:val="006E2776"/>
    <w:rsid w:val="006E456A"/>
    <w:rsid w:val="006E58AA"/>
    <w:rsid w:val="006E7829"/>
    <w:rsid w:val="006F0824"/>
    <w:rsid w:val="006F3EC7"/>
    <w:rsid w:val="006F415B"/>
    <w:rsid w:val="006F7242"/>
    <w:rsid w:val="007057BD"/>
    <w:rsid w:val="00711EBF"/>
    <w:rsid w:val="00713B28"/>
    <w:rsid w:val="007267BB"/>
    <w:rsid w:val="00726CB9"/>
    <w:rsid w:val="007352C8"/>
    <w:rsid w:val="00736FA4"/>
    <w:rsid w:val="00741FC6"/>
    <w:rsid w:val="00742263"/>
    <w:rsid w:val="007517D0"/>
    <w:rsid w:val="00760E7A"/>
    <w:rsid w:val="00764B95"/>
    <w:rsid w:val="00766BEB"/>
    <w:rsid w:val="007751CE"/>
    <w:rsid w:val="007765A2"/>
    <w:rsid w:val="007875A2"/>
    <w:rsid w:val="00787A6B"/>
    <w:rsid w:val="00796E58"/>
    <w:rsid w:val="007A42C7"/>
    <w:rsid w:val="007B0793"/>
    <w:rsid w:val="007B2635"/>
    <w:rsid w:val="007C2008"/>
    <w:rsid w:val="007C2FE9"/>
    <w:rsid w:val="007D05F0"/>
    <w:rsid w:val="007D1B26"/>
    <w:rsid w:val="007D55C5"/>
    <w:rsid w:val="007E1A8E"/>
    <w:rsid w:val="007E744F"/>
    <w:rsid w:val="007E7E7D"/>
    <w:rsid w:val="007F635C"/>
    <w:rsid w:val="00803DBC"/>
    <w:rsid w:val="00807694"/>
    <w:rsid w:val="00821BF3"/>
    <w:rsid w:val="00823314"/>
    <w:rsid w:val="00830B37"/>
    <w:rsid w:val="008323D1"/>
    <w:rsid w:val="00842367"/>
    <w:rsid w:val="00842CC1"/>
    <w:rsid w:val="0084342E"/>
    <w:rsid w:val="008450E7"/>
    <w:rsid w:val="0085147B"/>
    <w:rsid w:val="00852FB9"/>
    <w:rsid w:val="008537EB"/>
    <w:rsid w:val="00855A30"/>
    <w:rsid w:val="00855CFF"/>
    <w:rsid w:val="00867311"/>
    <w:rsid w:val="00870A90"/>
    <w:rsid w:val="00873802"/>
    <w:rsid w:val="00873BD6"/>
    <w:rsid w:val="00875173"/>
    <w:rsid w:val="00880159"/>
    <w:rsid w:val="00885E24"/>
    <w:rsid w:val="00895959"/>
    <w:rsid w:val="00896058"/>
    <w:rsid w:val="00896461"/>
    <w:rsid w:val="0089755A"/>
    <w:rsid w:val="008A28AB"/>
    <w:rsid w:val="008A365A"/>
    <w:rsid w:val="008A7EBC"/>
    <w:rsid w:val="008B3D1C"/>
    <w:rsid w:val="008C6296"/>
    <w:rsid w:val="008D0BF2"/>
    <w:rsid w:val="008D1053"/>
    <w:rsid w:val="008D67C7"/>
    <w:rsid w:val="008E0685"/>
    <w:rsid w:val="008E4820"/>
    <w:rsid w:val="008F0218"/>
    <w:rsid w:val="008F276E"/>
    <w:rsid w:val="008F2C98"/>
    <w:rsid w:val="00902EED"/>
    <w:rsid w:val="00903F9E"/>
    <w:rsid w:val="00911779"/>
    <w:rsid w:val="00912BF5"/>
    <w:rsid w:val="009209FC"/>
    <w:rsid w:val="00923BDD"/>
    <w:rsid w:val="00927C72"/>
    <w:rsid w:val="00932A11"/>
    <w:rsid w:val="00942DC9"/>
    <w:rsid w:val="00954065"/>
    <w:rsid w:val="009552CB"/>
    <w:rsid w:val="00955901"/>
    <w:rsid w:val="0095598E"/>
    <w:rsid w:val="0095702A"/>
    <w:rsid w:val="0096161A"/>
    <w:rsid w:val="009668DA"/>
    <w:rsid w:val="00971E40"/>
    <w:rsid w:val="00972391"/>
    <w:rsid w:val="00977FD9"/>
    <w:rsid w:val="00983995"/>
    <w:rsid w:val="009851D8"/>
    <w:rsid w:val="00986B1E"/>
    <w:rsid w:val="009873EA"/>
    <w:rsid w:val="00991B75"/>
    <w:rsid w:val="00991E4B"/>
    <w:rsid w:val="009920A2"/>
    <w:rsid w:val="009A1D32"/>
    <w:rsid w:val="009A21AC"/>
    <w:rsid w:val="009B1724"/>
    <w:rsid w:val="009B1949"/>
    <w:rsid w:val="009C7665"/>
    <w:rsid w:val="009D4925"/>
    <w:rsid w:val="009E0B36"/>
    <w:rsid w:val="009E44A4"/>
    <w:rsid w:val="009F532E"/>
    <w:rsid w:val="009F5BF5"/>
    <w:rsid w:val="00A002C6"/>
    <w:rsid w:val="00A02550"/>
    <w:rsid w:val="00A02EFB"/>
    <w:rsid w:val="00A05A0F"/>
    <w:rsid w:val="00A07238"/>
    <w:rsid w:val="00A07A69"/>
    <w:rsid w:val="00A15634"/>
    <w:rsid w:val="00A179BD"/>
    <w:rsid w:val="00A2402A"/>
    <w:rsid w:val="00A247CA"/>
    <w:rsid w:val="00A30E3D"/>
    <w:rsid w:val="00A31C08"/>
    <w:rsid w:val="00A334BC"/>
    <w:rsid w:val="00A3497A"/>
    <w:rsid w:val="00A35284"/>
    <w:rsid w:val="00A3589D"/>
    <w:rsid w:val="00A36DE9"/>
    <w:rsid w:val="00A40829"/>
    <w:rsid w:val="00A431C7"/>
    <w:rsid w:val="00A45E20"/>
    <w:rsid w:val="00A46F1B"/>
    <w:rsid w:val="00A51B91"/>
    <w:rsid w:val="00A51F8D"/>
    <w:rsid w:val="00A52A57"/>
    <w:rsid w:val="00A60C4E"/>
    <w:rsid w:val="00A60EDD"/>
    <w:rsid w:val="00A75075"/>
    <w:rsid w:val="00A81CAB"/>
    <w:rsid w:val="00A92FE3"/>
    <w:rsid w:val="00A93B2B"/>
    <w:rsid w:val="00AA2593"/>
    <w:rsid w:val="00AA6040"/>
    <w:rsid w:val="00AB2B5C"/>
    <w:rsid w:val="00AB47CD"/>
    <w:rsid w:val="00AB553C"/>
    <w:rsid w:val="00AB69E9"/>
    <w:rsid w:val="00AC26D2"/>
    <w:rsid w:val="00AC662B"/>
    <w:rsid w:val="00AC6725"/>
    <w:rsid w:val="00AD7500"/>
    <w:rsid w:val="00AF10C4"/>
    <w:rsid w:val="00AF599A"/>
    <w:rsid w:val="00B0411D"/>
    <w:rsid w:val="00B05EC6"/>
    <w:rsid w:val="00B061D1"/>
    <w:rsid w:val="00B118D0"/>
    <w:rsid w:val="00B16A57"/>
    <w:rsid w:val="00B21596"/>
    <w:rsid w:val="00B23B68"/>
    <w:rsid w:val="00B25B31"/>
    <w:rsid w:val="00B27E7D"/>
    <w:rsid w:val="00B32873"/>
    <w:rsid w:val="00B3382B"/>
    <w:rsid w:val="00B40F11"/>
    <w:rsid w:val="00B4153E"/>
    <w:rsid w:val="00B41835"/>
    <w:rsid w:val="00B42401"/>
    <w:rsid w:val="00B430EC"/>
    <w:rsid w:val="00B5197C"/>
    <w:rsid w:val="00B53442"/>
    <w:rsid w:val="00B545C5"/>
    <w:rsid w:val="00B576DD"/>
    <w:rsid w:val="00B6172F"/>
    <w:rsid w:val="00B73B99"/>
    <w:rsid w:val="00B81EA5"/>
    <w:rsid w:val="00B82487"/>
    <w:rsid w:val="00B82A9B"/>
    <w:rsid w:val="00B951D3"/>
    <w:rsid w:val="00BA4566"/>
    <w:rsid w:val="00BB568B"/>
    <w:rsid w:val="00BB64DD"/>
    <w:rsid w:val="00BC3285"/>
    <w:rsid w:val="00BC4836"/>
    <w:rsid w:val="00BC69F0"/>
    <w:rsid w:val="00BD1BB9"/>
    <w:rsid w:val="00BD78AC"/>
    <w:rsid w:val="00BE03D4"/>
    <w:rsid w:val="00BE5312"/>
    <w:rsid w:val="00BE5F8D"/>
    <w:rsid w:val="00BE6DF9"/>
    <w:rsid w:val="00BF15C4"/>
    <w:rsid w:val="00BF35A0"/>
    <w:rsid w:val="00BF7855"/>
    <w:rsid w:val="00C071C7"/>
    <w:rsid w:val="00C11015"/>
    <w:rsid w:val="00C1493C"/>
    <w:rsid w:val="00C3351D"/>
    <w:rsid w:val="00C336B1"/>
    <w:rsid w:val="00C42939"/>
    <w:rsid w:val="00C44B8D"/>
    <w:rsid w:val="00C46EEF"/>
    <w:rsid w:val="00C54B03"/>
    <w:rsid w:val="00C61785"/>
    <w:rsid w:val="00C6182E"/>
    <w:rsid w:val="00C66415"/>
    <w:rsid w:val="00C67441"/>
    <w:rsid w:val="00C716E9"/>
    <w:rsid w:val="00C77FE2"/>
    <w:rsid w:val="00C84830"/>
    <w:rsid w:val="00C8770A"/>
    <w:rsid w:val="00C926AB"/>
    <w:rsid w:val="00C92A56"/>
    <w:rsid w:val="00C92BC5"/>
    <w:rsid w:val="00C95A32"/>
    <w:rsid w:val="00CA1178"/>
    <w:rsid w:val="00CA551A"/>
    <w:rsid w:val="00CA5874"/>
    <w:rsid w:val="00CA7B11"/>
    <w:rsid w:val="00CB438B"/>
    <w:rsid w:val="00CB47AC"/>
    <w:rsid w:val="00CB5CE3"/>
    <w:rsid w:val="00CB61FF"/>
    <w:rsid w:val="00CC3497"/>
    <w:rsid w:val="00CC5D30"/>
    <w:rsid w:val="00CD1B9E"/>
    <w:rsid w:val="00CD42F5"/>
    <w:rsid w:val="00CD58C0"/>
    <w:rsid w:val="00CE2A9D"/>
    <w:rsid w:val="00CF2A30"/>
    <w:rsid w:val="00CF4123"/>
    <w:rsid w:val="00D01794"/>
    <w:rsid w:val="00D0585F"/>
    <w:rsid w:val="00D12466"/>
    <w:rsid w:val="00D1370F"/>
    <w:rsid w:val="00D138FE"/>
    <w:rsid w:val="00D14A07"/>
    <w:rsid w:val="00D15F24"/>
    <w:rsid w:val="00D16F5D"/>
    <w:rsid w:val="00D1700E"/>
    <w:rsid w:val="00D20049"/>
    <w:rsid w:val="00D21C67"/>
    <w:rsid w:val="00D23C12"/>
    <w:rsid w:val="00D23C2D"/>
    <w:rsid w:val="00D23F92"/>
    <w:rsid w:val="00D27A92"/>
    <w:rsid w:val="00D32568"/>
    <w:rsid w:val="00D3259C"/>
    <w:rsid w:val="00D476BF"/>
    <w:rsid w:val="00D4779B"/>
    <w:rsid w:val="00D5028F"/>
    <w:rsid w:val="00D50683"/>
    <w:rsid w:val="00D51C6B"/>
    <w:rsid w:val="00D51E0A"/>
    <w:rsid w:val="00D543A6"/>
    <w:rsid w:val="00D55843"/>
    <w:rsid w:val="00D615D6"/>
    <w:rsid w:val="00D6573E"/>
    <w:rsid w:val="00D66087"/>
    <w:rsid w:val="00D67241"/>
    <w:rsid w:val="00D67375"/>
    <w:rsid w:val="00D753D8"/>
    <w:rsid w:val="00D75538"/>
    <w:rsid w:val="00D75F75"/>
    <w:rsid w:val="00D76760"/>
    <w:rsid w:val="00D7750D"/>
    <w:rsid w:val="00D83745"/>
    <w:rsid w:val="00D83F8D"/>
    <w:rsid w:val="00D840FB"/>
    <w:rsid w:val="00D85F19"/>
    <w:rsid w:val="00DA7713"/>
    <w:rsid w:val="00DB0DDE"/>
    <w:rsid w:val="00DB3115"/>
    <w:rsid w:val="00DB45B2"/>
    <w:rsid w:val="00DB543D"/>
    <w:rsid w:val="00DB57DA"/>
    <w:rsid w:val="00DB6462"/>
    <w:rsid w:val="00DC5C38"/>
    <w:rsid w:val="00DD4E14"/>
    <w:rsid w:val="00DE14BD"/>
    <w:rsid w:val="00DE5584"/>
    <w:rsid w:val="00DF0521"/>
    <w:rsid w:val="00DF6AC6"/>
    <w:rsid w:val="00E00CA8"/>
    <w:rsid w:val="00E1238A"/>
    <w:rsid w:val="00E13567"/>
    <w:rsid w:val="00E143E4"/>
    <w:rsid w:val="00E32F59"/>
    <w:rsid w:val="00E40F2D"/>
    <w:rsid w:val="00E41B80"/>
    <w:rsid w:val="00E44A10"/>
    <w:rsid w:val="00E44BC6"/>
    <w:rsid w:val="00E45397"/>
    <w:rsid w:val="00E466FA"/>
    <w:rsid w:val="00E569DA"/>
    <w:rsid w:val="00E60747"/>
    <w:rsid w:val="00E66A02"/>
    <w:rsid w:val="00E67292"/>
    <w:rsid w:val="00E70E1B"/>
    <w:rsid w:val="00E721B6"/>
    <w:rsid w:val="00E738A2"/>
    <w:rsid w:val="00E75D75"/>
    <w:rsid w:val="00E82186"/>
    <w:rsid w:val="00E824AF"/>
    <w:rsid w:val="00E82F23"/>
    <w:rsid w:val="00E857B6"/>
    <w:rsid w:val="00E943A7"/>
    <w:rsid w:val="00E94C52"/>
    <w:rsid w:val="00EA11EE"/>
    <w:rsid w:val="00EA257C"/>
    <w:rsid w:val="00EA27F0"/>
    <w:rsid w:val="00EA48E5"/>
    <w:rsid w:val="00EB1837"/>
    <w:rsid w:val="00EB23D4"/>
    <w:rsid w:val="00EB35DA"/>
    <w:rsid w:val="00EC2A82"/>
    <w:rsid w:val="00EC38D7"/>
    <w:rsid w:val="00EC7890"/>
    <w:rsid w:val="00ED3799"/>
    <w:rsid w:val="00ED4CDF"/>
    <w:rsid w:val="00ED6DC4"/>
    <w:rsid w:val="00EE1F8C"/>
    <w:rsid w:val="00EE3609"/>
    <w:rsid w:val="00EE41BA"/>
    <w:rsid w:val="00EE6481"/>
    <w:rsid w:val="00EE6D6C"/>
    <w:rsid w:val="00EF21AD"/>
    <w:rsid w:val="00EF5B7D"/>
    <w:rsid w:val="00EF7B65"/>
    <w:rsid w:val="00F028A2"/>
    <w:rsid w:val="00F060CF"/>
    <w:rsid w:val="00F149BC"/>
    <w:rsid w:val="00F15C39"/>
    <w:rsid w:val="00F16D1E"/>
    <w:rsid w:val="00F16F3A"/>
    <w:rsid w:val="00F220A8"/>
    <w:rsid w:val="00F22453"/>
    <w:rsid w:val="00F24370"/>
    <w:rsid w:val="00F315FB"/>
    <w:rsid w:val="00F32446"/>
    <w:rsid w:val="00F44681"/>
    <w:rsid w:val="00F52614"/>
    <w:rsid w:val="00F741DE"/>
    <w:rsid w:val="00F87E74"/>
    <w:rsid w:val="00F928F6"/>
    <w:rsid w:val="00F946AE"/>
    <w:rsid w:val="00F950F8"/>
    <w:rsid w:val="00F96BE7"/>
    <w:rsid w:val="00FA26B7"/>
    <w:rsid w:val="00FA3996"/>
    <w:rsid w:val="00FA7B3B"/>
    <w:rsid w:val="00FB0534"/>
    <w:rsid w:val="00FB099C"/>
    <w:rsid w:val="00FB0C50"/>
    <w:rsid w:val="00FB6213"/>
    <w:rsid w:val="00FC1FC1"/>
    <w:rsid w:val="00FC6FF3"/>
    <w:rsid w:val="00FD1F94"/>
    <w:rsid w:val="00FD7168"/>
    <w:rsid w:val="00FD73D8"/>
    <w:rsid w:val="00FE56D1"/>
    <w:rsid w:val="00FE63C5"/>
    <w:rsid w:val="00FE6A36"/>
    <w:rsid w:val="00FE7C27"/>
    <w:rsid w:val="00FF0B05"/>
    <w:rsid w:val="00FF28BF"/>
    <w:rsid w:val="00FF6FAF"/>
    <w:rsid w:val="00FF7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1B69"/>
  <w15:docId w15:val="{0A77BC2C-A8D1-4DEF-ABCD-936F8EABC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i/>
      <w:iCs/>
      <w:sz w:val="32"/>
      <w:szCs w:val="32"/>
    </w:rPr>
  </w:style>
  <w:style w:type="paragraph" w:styleId="Titre2">
    <w:name w:val="heading 2"/>
    <w:basedOn w:val="Normal"/>
    <w:next w:val="Normal"/>
    <w:qFormat/>
    <w:pPr>
      <w:keepNext/>
      <w:outlineLvl w:val="1"/>
    </w:pPr>
    <w:rPr>
      <w:sz w:val="24"/>
      <w:szCs w:val="24"/>
    </w:rPr>
  </w:style>
  <w:style w:type="paragraph" w:styleId="Titre3">
    <w:name w:val="heading 3"/>
    <w:basedOn w:val="Normal"/>
    <w:next w:val="Normal"/>
    <w:qFormat/>
    <w:pPr>
      <w:keepNext/>
      <w:ind w:firstLine="3332"/>
      <w:outlineLvl w:val="2"/>
    </w:pPr>
    <w:rPr>
      <w:sz w:val="24"/>
      <w:szCs w:val="24"/>
    </w:rPr>
  </w:style>
  <w:style w:type="paragraph" w:styleId="Titre4">
    <w:name w:val="heading 4"/>
    <w:basedOn w:val="Normal"/>
    <w:next w:val="Normal"/>
    <w:qFormat/>
    <w:pPr>
      <w:keepNext/>
      <w:ind w:left="567"/>
      <w:jc w:val="both"/>
      <w:outlineLvl w:val="3"/>
    </w:pPr>
    <w:rPr>
      <w:rFonts w:ascii="Albertus Medium" w:hAnsi="Albertus Medium"/>
      <w:color w:val="000000"/>
      <w:sz w:val="24"/>
      <w:szCs w:val="24"/>
    </w:rPr>
  </w:style>
  <w:style w:type="paragraph" w:styleId="Titre5">
    <w:name w:val="heading 5"/>
    <w:basedOn w:val="Normal"/>
    <w:next w:val="Normal"/>
    <w:qFormat/>
    <w:pPr>
      <w:keepNext/>
      <w:ind w:left="567"/>
      <w:outlineLvl w:val="4"/>
    </w:pPr>
    <w:rPr>
      <w:sz w:val="24"/>
      <w:szCs w:val="24"/>
    </w:rPr>
  </w:style>
  <w:style w:type="paragraph" w:styleId="Titre6">
    <w:name w:val="heading 6"/>
    <w:basedOn w:val="Normal"/>
    <w:next w:val="Normal"/>
    <w:qFormat/>
    <w:pPr>
      <w:keepNext/>
      <w:tabs>
        <w:tab w:val="left" w:leader="dot" w:pos="7655"/>
        <w:tab w:val="left" w:leader="dot" w:pos="9781"/>
      </w:tabs>
      <w:ind w:right="-709"/>
      <w:outlineLvl w:val="5"/>
    </w:pPr>
    <w:rPr>
      <w:rFonts w:ascii="Arial Narrow" w:hAnsi="Arial Narrow"/>
      <w:b/>
      <w:sz w:val="22"/>
    </w:rPr>
  </w:style>
  <w:style w:type="paragraph" w:styleId="Titre7">
    <w:name w:val="heading 7"/>
    <w:basedOn w:val="Normal"/>
    <w:next w:val="Normal"/>
    <w:qFormat/>
    <w:pPr>
      <w:keepNext/>
      <w:tabs>
        <w:tab w:val="left" w:leader="dot" w:pos="9781"/>
      </w:tabs>
      <w:ind w:left="-426" w:right="-709"/>
      <w:outlineLvl w:val="6"/>
    </w:pPr>
    <w:rPr>
      <w:rFonts w:ascii="Arial Narrow" w:hAnsi="Arial Narrow"/>
      <w:b/>
      <w:sz w:val="26"/>
    </w:rPr>
  </w:style>
  <w:style w:type="paragraph" w:styleId="Titre8">
    <w:name w:val="heading 8"/>
    <w:basedOn w:val="Normal"/>
    <w:next w:val="Normal"/>
    <w:qFormat/>
    <w:pPr>
      <w:keepNext/>
      <w:tabs>
        <w:tab w:val="left" w:leader="dot" w:pos="2835"/>
      </w:tabs>
      <w:ind w:right="-709"/>
      <w:jc w:val="both"/>
      <w:outlineLvl w:val="7"/>
    </w:pPr>
    <w:rPr>
      <w:rFonts w:ascii="Arial Narrow" w:hAnsi="Arial Narrow"/>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pPr>
      <w:jc w:val="center"/>
    </w:pPr>
    <w:rPr>
      <w:b/>
      <w:bCs/>
      <w:sz w:val="24"/>
      <w:szCs w:val="24"/>
    </w:rPr>
  </w:style>
  <w:style w:type="character" w:styleId="Numrodepage">
    <w:name w:val="page number"/>
    <w:basedOn w:val="Policepardfaut"/>
  </w:style>
  <w:style w:type="paragraph" w:styleId="Retraitcorpsdetexte3">
    <w:name w:val="Body Text Indent 3"/>
    <w:basedOn w:val="Normal"/>
    <w:pPr>
      <w:ind w:left="567"/>
    </w:pPr>
    <w:rPr>
      <w:rFonts w:ascii="Albertus Medium" w:hAnsi="Albertus Medium"/>
      <w:sz w:val="24"/>
      <w:szCs w:val="24"/>
    </w:rPr>
  </w:style>
  <w:style w:type="paragraph" w:customStyle="1" w:styleId="Vu">
    <w:name w:val="Vu"/>
    <w:basedOn w:val="Normal"/>
    <w:pPr>
      <w:spacing w:before="60" w:after="120" w:line="280" w:lineRule="exact"/>
      <w:ind w:left="680"/>
      <w:jc w:val="both"/>
    </w:pPr>
    <w:rPr>
      <w:rFonts w:ascii="Arial" w:hAnsi="Arial"/>
      <w:sz w:val="22"/>
    </w:rPr>
  </w:style>
  <w:style w:type="paragraph" w:styleId="Listenumros">
    <w:name w:val="List Number"/>
    <w:basedOn w:val="Normal"/>
    <w:pPr>
      <w:numPr>
        <w:numId w:val="1"/>
      </w:numPr>
      <w:spacing w:before="280" w:after="120" w:line="280" w:lineRule="exact"/>
      <w:jc w:val="both"/>
    </w:pPr>
    <w:rPr>
      <w:rFonts w:ascii="Arial" w:hAnsi="Arial"/>
      <w:sz w:val="22"/>
    </w:rPr>
  </w:style>
  <w:style w:type="paragraph" w:styleId="Listepuces">
    <w:name w:val="List Bullet"/>
    <w:basedOn w:val="Normal"/>
    <w:next w:val="Normal"/>
    <w:autoRedefine/>
    <w:pPr>
      <w:numPr>
        <w:numId w:val="2"/>
      </w:numPr>
      <w:spacing w:after="120" w:line="320" w:lineRule="exact"/>
      <w:jc w:val="both"/>
    </w:pPr>
    <w:rPr>
      <w:rFonts w:ascii="Arial" w:hAnsi="Arial"/>
      <w:sz w:val="22"/>
    </w:rPr>
  </w:style>
  <w:style w:type="paragraph" w:styleId="Retraitcorpsdetexte">
    <w:name w:val="Body Text Indent"/>
    <w:basedOn w:val="Normal"/>
    <w:pPr>
      <w:tabs>
        <w:tab w:val="left" w:leader="dot" w:pos="2268"/>
      </w:tabs>
      <w:spacing w:after="360" w:line="320" w:lineRule="exact"/>
      <w:ind w:left="709"/>
      <w:jc w:val="both"/>
    </w:pPr>
    <w:rPr>
      <w:rFonts w:ascii="Garamond" w:hAnsi="Garamond"/>
      <w:sz w:val="26"/>
    </w:rPr>
  </w:style>
  <w:style w:type="paragraph" w:styleId="Corpsdetexte3">
    <w:name w:val="Body Text 3"/>
    <w:basedOn w:val="Normal"/>
    <w:pPr>
      <w:tabs>
        <w:tab w:val="left" w:leader="dot" w:pos="9781"/>
      </w:tabs>
      <w:ind w:right="-709"/>
      <w:jc w:val="both"/>
    </w:pPr>
    <w:rPr>
      <w:rFonts w:ascii="Arial Narrow" w:hAnsi="Arial Narrow"/>
      <w:sz w:val="24"/>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uiPriority w:val="39"/>
    <w:rsid w:val="006A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38143D"/>
    <w:pPr>
      <w:spacing w:after="120" w:line="480" w:lineRule="auto"/>
      <w:ind w:left="283"/>
    </w:pPr>
  </w:style>
  <w:style w:type="paragraph" w:styleId="Normalcentr">
    <w:name w:val="Block Text"/>
    <w:basedOn w:val="Normal"/>
    <w:rsid w:val="0038143D"/>
    <w:pPr>
      <w:ind w:left="2694" w:right="-426"/>
    </w:pPr>
    <w:rPr>
      <w:rFonts w:ascii="Garamond" w:hAnsi="Garamond"/>
      <w:b/>
      <w:sz w:val="28"/>
    </w:rPr>
  </w:style>
  <w:style w:type="character" w:customStyle="1" w:styleId="CorpsdetexteCar">
    <w:name w:val="Corps de texte Car"/>
    <w:link w:val="Corpsdetexte"/>
    <w:rsid w:val="009552CB"/>
    <w:rPr>
      <w:sz w:val="24"/>
      <w:szCs w:val="24"/>
    </w:rPr>
  </w:style>
  <w:style w:type="paragraph" w:styleId="Paragraphedeliste">
    <w:name w:val="List Paragraph"/>
    <w:basedOn w:val="Normal"/>
    <w:link w:val="ParagraphedelisteCar"/>
    <w:uiPriority w:val="34"/>
    <w:qFormat/>
    <w:rsid w:val="00741FC6"/>
    <w:pPr>
      <w:ind w:left="708"/>
    </w:pPr>
  </w:style>
  <w:style w:type="paragraph" w:customStyle="1" w:styleId="NormalRGPD">
    <w:name w:val="Normal RGPD"/>
    <w:basedOn w:val="Normal"/>
    <w:link w:val="NormalRGPDCar"/>
    <w:qFormat/>
    <w:rsid w:val="00603FB4"/>
    <w:pPr>
      <w:spacing w:after="120" w:line="259" w:lineRule="auto"/>
      <w:jc w:val="both"/>
    </w:pPr>
    <w:rPr>
      <w:rFonts w:ascii="Calibri" w:eastAsia="Calibri" w:hAnsi="Calibri" w:cs="Calibri"/>
      <w:color w:val="002060"/>
      <w:sz w:val="22"/>
      <w:szCs w:val="22"/>
      <w:lang w:eastAsia="en-US"/>
    </w:rPr>
  </w:style>
  <w:style w:type="character" w:customStyle="1" w:styleId="NormalRGPDCar">
    <w:name w:val="Normal RGPD Car"/>
    <w:link w:val="NormalRGPD"/>
    <w:rsid w:val="00603FB4"/>
    <w:rPr>
      <w:rFonts w:ascii="Calibri" w:eastAsia="Calibri" w:hAnsi="Calibri" w:cs="Calibri"/>
      <w:color w:val="002060"/>
      <w:sz w:val="22"/>
      <w:szCs w:val="22"/>
      <w:lang w:eastAsia="en-US"/>
    </w:rPr>
  </w:style>
  <w:style w:type="character" w:customStyle="1" w:styleId="ParagraphedelisteCar">
    <w:name w:val="Paragraphe de liste Car"/>
    <w:basedOn w:val="Policepardfaut"/>
    <w:link w:val="Paragraphedeliste"/>
    <w:uiPriority w:val="34"/>
    <w:locked/>
    <w:rsid w:val="003F6733"/>
  </w:style>
  <w:style w:type="character" w:customStyle="1" w:styleId="PieddepageCar">
    <w:name w:val="Pied de page Car"/>
    <w:basedOn w:val="Policepardfaut"/>
    <w:link w:val="Pieddepage"/>
    <w:uiPriority w:val="99"/>
    <w:rsid w:val="0058222F"/>
  </w:style>
  <w:style w:type="character" w:customStyle="1" w:styleId="Caractresdenotedebasdepage">
    <w:name w:val="Caractères de note de bas de page"/>
    <w:rsid w:val="00880159"/>
    <w:rPr>
      <w:vertAlign w:val="superscript"/>
    </w:rPr>
  </w:style>
  <w:style w:type="paragraph" w:styleId="Notedebasdepage">
    <w:name w:val="footnote text"/>
    <w:basedOn w:val="Normal"/>
    <w:link w:val="NotedebasdepageCar"/>
    <w:rsid w:val="00E44A10"/>
    <w:pPr>
      <w:suppressAutoHyphens/>
      <w:spacing w:before="120" w:after="120"/>
      <w:ind w:firstLine="567"/>
      <w:jc w:val="both"/>
    </w:pPr>
    <w:rPr>
      <w:rFonts w:ascii="Arial" w:hAnsi="Arial" w:cs="Arial"/>
      <w:lang w:eastAsia="zh-CN"/>
    </w:rPr>
  </w:style>
  <w:style w:type="character" w:customStyle="1" w:styleId="NotedebasdepageCar">
    <w:name w:val="Note de bas de page Car"/>
    <w:basedOn w:val="Policepardfaut"/>
    <w:link w:val="Notedebasdepage"/>
    <w:rsid w:val="00E44A10"/>
    <w:rPr>
      <w:rFonts w:ascii="Arial" w:hAnsi="Arial" w:cs="Arial"/>
      <w:lang w:eastAsia="zh-CN"/>
    </w:rPr>
  </w:style>
  <w:style w:type="character" w:styleId="Marquedecommentaire">
    <w:name w:val="annotation reference"/>
    <w:basedOn w:val="Policepardfaut"/>
    <w:rsid w:val="00A02550"/>
    <w:rPr>
      <w:sz w:val="16"/>
      <w:szCs w:val="16"/>
    </w:rPr>
  </w:style>
  <w:style w:type="paragraph" w:styleId="Commentaire">
    <w:name w:val="annotation text"/>
    <w:basedOn w:val="Normal"/>
    <w:link w:val="CommentaireCar"/>
    <w:rsid w:val="00A02550"/>
  </w:style>
  <w:style w:type="character" w:customStyle="1" w:styleId="CommentaireCar">
    <w:name w:val="Commentaire Car"/>
    <w:basedOn w:val="Policepardfaut"/>
    <w:link w:val="Commentaire"/>
    <w:rsid w:val="00A02550"/>
  </w:style>
  <w:style w:type="paragraph" w:styleId="Objetducommentaire">
    <w:name w:val="annotation subject"/>
    <w:basedOn w:val="Commentaire"/>
    <w:next w:val="Commentaire"/>
    <w:link w:val="ObjetducommentaireCar"/>
    <w:rsid w:val="00A02550"/>
    <w:rPr>
      <w:b/>
      <w:bCs/>
    </w:rPr>
  </w:style>
  <w:style w:type="character" w:customStyle="1" w:styleId="ObjetducommentaireCar">
    <w:name w:val="Objet du commentaire Car"/>
    <w:basedOn w:val="CommentaireCar"/>
    <w:link w:val="Objetducommentaire"/>
    <w:rsid w:val="00A02550"/>
    <w:rPr>
      <w:b/>
      <w:bCs/>
    </w:rPr>
  </w:style>
  <w:style w:type="character" w:styleId="Appelnotedebasdep">
    <w:name w:val="footnote reference"/>
    <w:basedOn w:val="Policepardfaut"/>
    <w:rsid w:val="006F3EC7"/>
    <w:rPr>
      <w:vertAlign w:val="superscript"/>
    </w:rPr>
  </w:style>
  <w:style w:type="paragraph" w:customStyle="1" w:styleId="Default">
    <w:name w:val="Default"/>
    <w:rsid w:val="00022CBE"/>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A3EDA"/>
    <w:pPr>
      <w:spacing w:before="100" w:beforeAutospacing="1" w:after="100" w:afterAutospacing="1"/>
    </w:pPr>
    <w:rPr>
      <w:sz w:val="24"/>
      <w:szCs w:val="24"/>
    </w:rPr>
  </w:style>
  <w:style w:type="character" w:styleId="lev">
    <w:name w:val="Strong"/>
    <w:basedOn w:val="Policepardfaut"/>
    <w:uiPriority w:val="22"/>
    <w:qFormat/>
    <w:rsid w:val="001A3EDA"/>
    <w:rPr>
      <w:b/>
      <w:bCs/>
    </w:rPr>
  </w:style>
  <w:style w:type="character" w:styleId="Lienhypertexte">
    <w:name w:val="Hyperlink"/>
    <w:basedOn w:val="Policepardfaut"/>
    <w:uiPriority w:val="99"/>
    <w:unhideWhenUsed/>
    <w:rsid w:val="001A3EDA"/>
    <w:rPr>
      <w:color w:val="0000FF"/>
      <w:u w:val="single"/>
    </w:rPr>
  </w:style>
  <w:style w:type="character" w:styleId="Accentuation">
    <w:name w:val="Emphasis"/>
    <w:basedOn w:val="Policepardfaut"/>
    <w:uiPriority w:val="20"/>
    <w:qFormat/>
    <w:rsid w:val="001A3EDA"/>
    <w:rPr>
      <w:i/>
      <w:iCs/>
    </w:rPr>
  </w:style>
  <w:style w:type="character" w:styleId="Mentionnonrsolue">
    <w:name w:val="Unresolved Mention"/>
    <w:basedOn w:val="Policepardfaut"/>
    <w:uiPriority w:val="99"/>
    <w:semiHidden/>
    <w:unhideWhenUsed/>
    <w:rsid w:val="005B3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548">
      <w:bodyDiv w:val="1"/>
      <w:marLeft w:val="0"/>
      <w:marRight w:val="0"/>
      <w:marTop w:val="0"/>
      <w:marBottom w:val="0"/>
      <w:divBdr>
        <w:top w:val="none" w:sz="0" w:space="0" w:color="auto"/>
        <w:left w:val="none" w:sz="0" w:space="0" w:color="auto"/>
        <w:bottom w:val="none" w:sz="0" w:space="0" w:color="auto"/>
        <w:right w:val="none" w:sz="0" w:space="0" w:color="auto"/>
      </w:divBdr>
    </w:div>
    <w:div w:id="1039010979">
      <w:bodyDiv w:val="1"/>
      <w:marLeft w:val="0"/>
      <w:marRight w:val="0"/>
      <w:marTop w:val="0"/>
      <w:marBottom w:val="0"/>
      <w:divBdr>
        <w:top w:val="none" w:sz="0" w:space="0" w:color="auto"/>
        <w:left w:val="none" w:sz="0" w:space="0" w:color="auto"/>
        <w:bottom w:val="none" w:sz="0" w:space="0" w:color="auto"/>
        <w:right w:val="none" w:sz="0" w:space="0" w:color="auto"/>
      </w:divBdr>
    </w:div>
    <w:div w:id="1110468512">
      <w:bodyDiv w:val="1"/>
      <w:marLeft w:val="0"/>
      <w:marRight w:val="0"/>
      <w:marTop w:val="0"/>
      <w:marBottom w:val="0"/>
      <w:divBdr>
        <w:top w:val="none" w:sz="0" w:space="0" w:color="auto"/>
        <w:left w:val="none" w:sz="0" w:space="0" w:color="auto"/>
        <w:bottom w:val="none" w:sz="0" w:space="0" w:color="auto"/>
        <w:right w:val="none" w:sz="0" w:space="0" w:color="auto"/>
      </w:divBdr>
      <w:divsChild>
        <w:div w:id="258174992">
          <w:marLeft w:val="0"/>
          <w:marRight w:val="0"/>
          <w:marTop w:val="0"/>
          <w:marBottom w:val="0"/>
          <w:divBdr>
            <w:top w:val="none" w:sz="0" w:space="0" w:color="auto"/>
            <w:left w:val="none" w:sz="0" w:space="0" w:color="auto"/>
            <w:bottom w:val="none" w:sz="0" w:space="0" w:color="auto"/>
            <w:right w:val="none" w:sz="0" w:space="0" w:color="auto"/>
          </w:divBdr>
        </w:div>
        <w:div w:id="515384606">
          <w:marLeft w:val="0"/>
          <w:marRight w:val="0"/>
          <w:marTop w:val="0"/>
          <w:marBottom w:val="0"/>
          <w:divBdr>
            <w:top w:val="none" w:sz="0" w:space="0" w:color="auto"/>
            <w:left w:val="none" w:sz="0" w:space="0" w:color="auto"/>
            <w:bottom w:val="none" w:sz="0" w:space="0" w:color="auto"/>
            <w:right w:val="none" w:sz="0" w:space="0" w:color="auto"/>
          </w:divBdr>
        </w:div>
        <w:div w:id="588544781">
          <w:marLeft w:val="0"/>
          <w:marRight w:val="0"/>
          <w:marTop w:val="0"/>
          <w:marBottom w:val="0"/>
          <w:divBdr>
            <w:top w:val="none" w:sz="0" w:space="0" w:color="auto"/>
            <w:left w:val="none" w:sz="0" w:space="0" w:color="auto"/>
            <w:bottom w:val="none" w:sz="0" w:space="0" w:color="auto"/>
            <w:right w:val="none" w:sz="0" w:space="0" w:color="auto"/>
          </w:divBdr>
        </w:div>
        <w:div w:id="987317862">
          <w:marLeft w:val="0"/>
          <w:marRight w:val="0"/>
          <w:marTop w:val="0"/>
          <w:marBottom w:val="0"/>
          <w:divBdr>
            <w:top w:val="none" w:sz="0" w:space="0" w:color="auto"/>
            <w:left w:val="none" w:sz="0" w:space="0" w:color="auto"/>
            <w:bottom w:val="none" w:sz="0" w:space="0" w:color="auto"/>
            <w:right w:val="none" w:sz="0" w:space="0" w:color="auto"/>
          </w:divBdr>
        </w:div>
        <w:div w:id="1132408442">
          <w:marLeft w:val="0"/>
          <w:marRight w:val="0"/>
          <w:marTop w:val="0"/>
          <w:marBottom w:val="0"/>
          <w:divBdr>
            <w:top w:val="none" w:sz="0" w:space="0" w:color="auto"/>
            <w:left w:val="none" w:sz="0" w:space="0" w:color="auto"/>
            <w:bottom w:val="none" w:sz="0" w:space="0" w:color="auto"/>
            <w:right w:val="none" w:sz="0" w:space="0" w:color="auto"/>
          </w:divBdr>
        </w:div>
        <w:div w:id="1382704018">
          <w:marLeft w:val="0"/>
          <w:marRight w:val="0"/>
          <w:marTop w:val="0"/>
          <w:marBottom w:val="0"/>
          <w:divBdr>
            <w:top w:val="none" w:sz="0" w:space="0" w:color="auto"/>
            <w:left w:val="none" w:sz="0" w:space="0" w:color="auto"/>
            <w:bottom w:val="none" w:sz="0" w:space="0" w:color="auto"/>
            <w:right w:val="none" w:sz="0" w:space="0" w:color="auto"/>
          </w:divBdr>
        </w:div>
        <w:div w:id="1551453741">
          <w:marLeft w:val="0"/>
          <w:marRight w:val="0"/>
          <w:marTop w:val="0"/>
          <w:marBottom w:val="0"/>
          <w:divBdr>
            <w:top w:val="none" w:sz="0" w:space="0" w:color="auto"/>
            <w:left w:val="none" w:sz="0" w:space="0" w:color="auto"/>
            <w:bottom w:val="none" w:sz="0" w:space="0" w:color="auto"/>
            <w:right w:val="none" w:sz="0" w:space="0" w:color="auto"/>
          </w:divBdr>
        </w:div>
        <w:div w:id="1866794903">
          <w:marLeft w:val="0"/>
          <w:marRight w:val="0"/>
          <w:marTop w:val="0"/>
          <w:marBottom w:val="0"/>
          <w:divBdr>
            <w:top w:val="none" w:sz="0" w:space="0" w:color="auto"/>
            <w:left w:val="none" w:sz="0" w:space="0" w:color="auto"/>
            <w:bottom w:val="none" w:sz="0" w:space="0" w:color="auto"/>
            <w:right w:val="none" w:sz="0" w:space="0" w:color="auto"/>
          </w:divBdr>
        </w:div>
      </w:divsChild>
    </w:div>
    <w:div w:id="1763330000">
      <w:bodyDiv w:val="1"/>
      <w:marLeft w:val="0"/>
      <w:marRight w:val="0"/>
      <w:marTop w:val="0"/>
      <w:marBottom w:val="0"/>
      <w:divBdr>
        <w:top w:val="none" w:sz="0" w:space="0" w:color="auto"/>
        <w:left w:val="none" w:sz="0" w:space="0" w:color="auto"/>
        <w:bottom w:val="none" w:sz="0" w:space="0" w:color="auto"/>
        <w:right w:val="none" w:sz="0" w:space="0" w:color="auto"/>
      </w:divBdr>
    </w:div>
    <w:div w:id="1991056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420-7039-4E85-8D89-5C43FF6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6</Pages>
  <Words>2390</Words>
  <Characters>13150</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lpstr>
    </vt:vector>
  </TitlesOfParts>
  <Company>CDG74</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PETITPAS</dc:creator>
  <cp:keywords/>
  <dc:description/>
  <cp:lastModifiedBy>Cindy Braz</cp:lastModifiedBy>
  <cp:revision>17</cp:revision>
  <cp:lastPrinted>2024-03-19T06:53:00Z</cp:lastPrinted>
  <dcterms:created xsi:type="dcterms:W3CDTF">2025-04-11T14:40:00Z</dcterms:created>
  <dcterms:modified xsi:type="dcterms:W3CDTF">2025-07-04T13:17:00Z</dcterms:modified>
</cp:coreProperties>
</file>