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EF82" w14:textId="67C4ED6F" w:rsidR="006372FF" w:rsidRPr="00EA1686" w:rsidRDefault="006372FF" w:rsidP="006372FF">
      <w:pPr>
        <w:pStyle w:val="Sansinterligne"/>
      </w:pPr>
      <w:r w:rsidRPr="00EA1686">
        <w:t>DEPARTEMENT DU LOT</w:t>
      </w:r>
    </w:p>
    <w:p w14:paraId="0DC3121D" w14:textId="7D07120D" w:rsidR="006372FF" w:rsidRDefault="006372FF" w:rsidP="006372FF">
      <w:pPr>
        <w:pStyle w:val="Sansinterligne"/>
        <w:spacing w:after="120"/>
      </w:pPr>
      <w:r w:rsidRPr="00EA1686">
        <w:t>COLLECTIVITE ………………………………………………………….</w:t>
      </w:r>
    </w:p>
    <w:p w14:paraId="134C7D14" w14:textId="007ADE88" w:rsidR="00482FB5" w:rsidRDefault="00482FB5" w:rsidP="006372FF">
      <w:pPr>
        <w:pStyle w:val="Sansinterligne"/>
        <w:spacing w:after="120"/>
        <w:rPr>
          <w:sz w:val="24"/>
        </w:rPr>
      </w:pPr>
    </w:p>
    <w:p w14:paraId="04B7A621" w14:textId="77777777" w:rsidR="00482FB5" w:rsidRDefault="00482FB5" w:rsidP="006372FF">
      <w:pPr>
        <w:pStyle w:val="Sansinterligne"/>
        <w:spacing w:after="120"/>
        <w:rPr>
          <w:sz w:val="24"/>
        </w:rPr>
      </w:pPr>
    </w:p>
    <w:p w14:paraId="0F9AABBE" w14:textId="77777777" w:rsidR="00A934F8" w:rsidRDefault="00D00173" w:rsidP="00D00173">
      <w:pPr>
        <w:pStyle w:val="Sansinterligne"/>
        <w:shd w:val="clear" w:color="auto" w:fill="D9D9D9"/>
        <w:jc w:val="center"/>
        <w:rPr>
          <w:b/>
          <w:sz w:val="32"/>
        </w:rPr>
      </w:pPr>
      <w:r>
        <w:rPr>
          <w:b/>
          <w:sz w:val="32"/>
        </w:rPr>
        <w:t>D</w:t>
      </w:r>
      <w:r w:rsidR="006372FF">
        <w:rPr>
          <w:b/>
          <w:sz w:val="32"/>
        </w:rPr>
        <w:t>É</w:t>
      </w:r>
      <w:r>
        <w:rPr>
          <w:b/>
          <w:sz w:val="32"/>
        </w:rPr>
        <w:t>LIB</w:t>
      </w:r>
      <w:r w:rsidR="006372FF">
        <w:rPr>
          <w:b/>
          <w:sz w:val="32"/>
        </w:rPr>
        <w:t>É</w:t>
      </w:r>
      <w:r>
        <w:rPr>
          <w:b/>
          <w:sz w:val="32"/>
        </w:rPr>
        <w:t>RATION</w:t>
      </w:r>
    </w:p>
    <w:p w14:paraId="3BBB5D42" w14:textId="4385BF42" w:rsidR="006372FF" w:rsidRDefault="007A48AD" w:rsidP="006B6CA4">
      <w:pPr>
        <w:pStyle w:val="Sansinterligne"/>
        <w:shd w:val="clear" w:color="auto" w:fill="D9D9D9"/>
        <w:spacing w:after="120"/>
        <w:jc w:val="center"/>
        <w:rPr>
          <w:b/>
          <w:sz w:val="32"/>
        </w:rPr>
      </w:pPr>
      <w:r>
        <w:rPr>
          <w:b/>
          <w:sz w:val="32"/>
        </w:rPr>
        <w:t>ADHESION AUX SERVICES NUMERIQUE</w:t>
      </w:r>
      <w:r w:rsidR="00482FB5">
        <w:rPr>
          <w:b/>
          <w:sz w:val="32"/>
        </w:rPr>
        <w:t>S</w:t>
      </w:r>
      <w:r>
        <w:rPr>
          <w:b/>
          <w:sz w:val="32"/>
        </w:rPr>
        <w:t xml:space="preserve"> DU </w:t>
      </w:r>
      <w:r w:rsidR="00482FB5">
        <w:rPr>
          <w:b/>
          <w:sz w:val="32"/>
        </w:rPr>
        <w:t xml:space="preserve">CENTRE DE GESTION </w:t>
      </w:r>
    </w:p>
    <w:p w14:paraId="27804F9C" w14:textId="77777777" w:rsidR="00482FB5" w:rsidRDefault="00482FB5" w:rsidP="006372FF">
      <w:pPr>
        <w:pStyle w:val="Sansinterligne"/>
        <w:spacing w:after="120"/>
        <w:jc w:val="both"/>
        <w:rPr>
          <w:b/>
        </w:rPr>
      </w:pPr>
    </w:p>
    <w:p w14:paraId="1DF58086" w14:textId="6CF0D989" w:rsidR="006372FF" w:rsidRPr="00FB03B3" w:rsidRDefault="006372FF" w:rsidP="006372FF">
      <w:pPr>
        <w:pStyle w:val="Sansinterligne"/>
        <w:spacing w:after="120"/>
        <w:jc w:val="both"/>
        <w:rPr>
          <w:b/>
        </w:rPr>
      </w:pPr>
      <w:r w:rsidRPr="00FB03B3">
        <w:rPr>
          <w:b/>
        </w:rPr>
        <w:t xml:space="preserve">Le </w:t>
      </w:r>
      <w:proofErr w:type="gramStart"/>
      <w:r w:rsidRPr="00FB03B3">
        <w:rPr>
          <w:b/>
        </w:rPr>
        <w:t>…….</w:t>
      </w:r>
      <w:proofErr w:type="gramEnd"/>
      <w:r w:rsidRPr="00FB03B3">
        <w:rPr>
          <w:b/>
        </w:rPr>
        <w:t xml:space="preserve">. / …….. / …….. à </w:t>
      </w:r>
      <w:proofErr w:type="gramStart"/>
      <w:r w:rsidRPr="00FB03B3">
        <w:rPr>
          <w:b/>
        </w:rPr>
        <w:t>…….</w:t>
      </w:r>
      <w:proofErr w:type="gramEnd"/>
      <w:r w:rsidRPr="00FB03B3">
        <w:rPr>
          <w:b/>
        </w:rPr>
        <w:t xml:space="preserve">. h </w:t>
      </w:r>
      <w:proofErr w:type="gramStart"/>
      <w:r w:rsidRPr="00FB03B3">
        <w:rPr>
          <w:b/>
        </w:rPr>
        <w:t>…….</w:t>
      </w:r>
      <w:proofErr w:type="gramEnd"/>
      <w:r w:rsidRPr="00FB03B3">
        <w:rPr>
          <w:b/>
        </w:rPr>
        <w:t xml:space="preserve">. </w:t>
      </w:r>
      <w:r w:rsidRPr="00482FB5">
        <w:rPr>
          <w:b/>
          <w:highlight w:val="yellow"/>
        </w:rPr>
        <w:t xml:space="preserve">à </w:t>
      </w:r>
      <w:r w:rsidR="00482FB5" w:rsidRPr="00482FB5">
        <w:rPr>
          <w:b/>
          <w:highlight w:val="yellow"/>
        </w:rPr>
        <w:t>/</w:t>
      </w:r>
      <w:r w:rsidRPr="00482FB5">
        <w:rPr>
          <w:b/>
          <w:highlight w:val="yellow"/>
        </w:rPr>
        <w:t xml:space="preserve"> au</w:t>
      </w:r>
      <w:r w:rsidR="00482FB5">
        <w:rPr>
          <w:b/>
        </w:rPr>
        <w:t xml:space="preserve"> </w:t>
      </w:r>
      <w:r w:rsidR="00482FB5" w:rsidRPr="00482FB5">
        <w:rPr>
          <w:b/>
          <w:vertAlign w:val="superscript"/>
        </w:rPr>
        <w:t>1</w:t>
      </w:r>
      <w:r w:rsidRPr="00FB03B3">
        <w:rPr>
          <w:b/>
        </w:rPr>
        <w:t xml:space="preserve"> …………………………………………………………………………………………………</w:t>
      </w:r>
      <w:proofErr w:type="gramStart"/>
      <w:r w:rsidRPr="00FB03B3">
        <w:rPr>
          <w:b/>
        </w:rPr>
        <w:t>…….</w:t>
      </w:r>
      <w:proofErr w:type="gramEnd"/>
      <w:r w:rsidRPr="00FB03B3">
        <w:rPr>
          <w:b/>
        </w:rPr>
        <w:t xml:space="preserve">. (lieu) se sont réunis les membres du Conseil </w:t>
      </w:r>
      <w:r w:rsidRPr="004F3E62">
        <w:rPr>
          <w:b/>
          <w:highlight w:val="yellow"/>
        </w:rPr>
        <w:t>d'Administration, Municipal, Communautaire, Syndical ou autre</w:t>
      </w:r>
      <w:r w:rsidR="004F3E62">
        <w:rPr>
          <w:b/>
        </w:rPr>
        <w:t xml:space="preserve"> </w:t>
      </w:r>
      <w:r w:rsidR="00A30FCD">
        <w:rPr>
          <w:rStyle w:val="Appelnotedebasdep"/>
          <w:b/>
        </w:rPr>
        <w:footnoteReference w:id="1"/>
      </w:r>
      <w:r w:rsidR="00A30FCD" w:rsidRPr="00FB03B3">
        <w:rPr>
          <w:b/>
        </w:rPr>
        <w:t xml:space="preserve"> </w:t>
      </w:r>
      <w:r w:rsidR="00482FB5">
        <w:rPr>
          <w:b/>
        </w:rPr>
        <w:t xml:space="preserve">, </w:t>
      </w:r>
      <w:r w:rsidRPr="00FB03B3">
        <w:rPr>
          <w:b/>
        </w:rPr>
        <w:t xml:space="preserve">sous la présidence de </w:t>
      </w:r>
      <w:r w:rsidRPr="004F3E62">
        <w:rPr>
          <w:b/>
          <w:highlight w:val="yellow"/>
        </w:rPr>
        <w:t>M</w:t>
      </w:r>
      <w:r w:rsidR="002D489B" w:rsidRPr="004F3E62">
        <w:rPr>
          <w:b/>
          <w:highlight w:val="yellow"/>
        </w:rPr>
        <w:t>/</w:t>
      </w:r>
      <w:r w:rsidRPr="004F3E62">
        <w:rPr>
          <w:b/>
          <w:highlight w:val="yellow"/>
        </w:rPr>
        <w:t>Mme</w:t>
      </w:r>
      <w:r w:rsidRPr="00FB03B3">
        <w:rPr>
          <w:b/>
        </w:rPr>
        <w:t xml:space="preserve"> ………………………………………………</w:t>
      </w:r>
      <w:proofErr w:type="gramStart"/>
      <w:r w:rsidRPr="00FB03B3">
        <w:rPr>
          <w:b/>
        </w:rPr>
        <w:t>…….</w:t>
      </w:r>
      <w:proofErr w:type="gramEnd"/>
      <w:r w:rsidRPr="00FB03B3">
        <w:rPr>
          <w:b/>
        </w:rPr>
        <w:t>., convoqués le …….. / …….. / ……..</w:t>
      </w:r>
    </w:p>
    <w:p w14:paraId="7E7E51CB" w14:textId="54002960" w:rsidR="00A30FCD" w:rsidRDefault="006372FF" w:rsidP="006372FF">
      <w:pPr>
        <w:pStyle w:val="Sansinterligne"/>
        <w:spacing w:before="120" w:after="120"/>
        <w:jc w:val="both"/>
      </w:pPr>
      <w:r w:rsidRPr="004F3E62">
        <w:rPr>
          <w:highlight w:val="yellow"/>
        </w:rPr>
        <w:t>M</w:t>
      </w:r>
      <w:r w:rsidR="002D489B" w:rsidRPr="004F3E62">
        <w:rPr>
          <w:highlight w:val="yellow"/>
        </w:rPr>
        <w:t>/</w:t>
      </w:r>
      <w:r w:rsidRPr="004F3E62">
        <w:rPr>
          <w:highlight w:val="yellow"/>
        </w:rPr>
        <w:t>Mme</w:t>
      </w:r>
      <w:r w:rsidRPr="00FB03B3">
        <w:t xml:space="preserve"> …………………………………………………………………………………………………………………… est élu</w:t>
      </w:r>
      <w:r w:rsidRPr="00A30FCD">
        <w:rPr>
          <w:highlight w:val="yellow"/>
        </w:rPr>
        <w:t>(e)</w:t>
      </w:r>
      <w:r w:rsidRPr="00FB03B3">
        <w:t xml:space="preserve"> secrétaire de séance.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7"/>
        <w:gridCol w:w="5222"/>
      </w:tblGrid>
      <w:tr w:rsidR="006372FF" w:rsidRPr="00D21F41" w14:paraId="1284D4BA" w14:textId="77777777" w:rsidTr="00FB03B3">
        <w:tc>
          <w:tcPr>
            <w:tcW w:w="10805" w:type="dxa"/>
            <w:gridSpan w:val="2"/>
            <w:shd w:val="clear" w:color="auto" w:fill="auto"/>
            <w:vAlign w:val="center"/>
          </w:tcPr>
          <w:p w14:paraId="1BF7F529" w14:textId="77777777" w:rsidR="006372FF" w:rsidRPr="00D21F41" w:rsidRDefault="006372FF" w:rsidP="00604F91">
            <w:pPr>
              <w:pStyle w:val="Sansinterligne"/>
              <w:jc w:val="center"/>
              <w:rPr>
                <w:b/>
                <w:highlight w:val="yellow"/>
              </w:rPr>
            </w:pPr>
            <w:r w:rsidRPr="00FB03B3">
              <w:rPr>
                <w:b/>
                <w:sz w:val="24"/>
              </w:rPr>
              <w:t>PRÉSENTS</w:t>
            </w:r>
          </w:p>
        </w:tc>
      </w:tr>
      <w:tr w:rsidR="006372FF" w:rsidRPr="00D21F41" w14:paraId="4D6945E2" w14:textId="77777777" w:rsidTr="00604F91">
        <w:tc>
          <w:tcPr>
            <w:tcW w:w="5348" w:type="dxa"/>
            <w:shd w:val="clear" w:color="auto" w:fill="auto"/>
            <w:vAlign w:val="center"/>
          </w:tcPr>
          <w:p w14:paraId="0CE1AB35" w14:textId="77777777" w:rsidR="006372FF" w:rsidRPr="00D21F41" w:rsidRDefault="006372FF" w:rsidP="00604F91">
            <w:pPr>
              <w:pStyle w:val="Sansinterligne"/>
              <w:rPr>
                <w:highlight w:val="yellow"/>
              </w:rPr>
            </w:pPr>
          </w:p>
        </w:tc>
        <w:tc>
          <w:tcPr>
            <w:tcW w:w="5457" w:type="dxa"/>
            <w:shd w:val="clear" w:color="auto" w:fill="auto"/>
            <w:vAlign w:val="center"/>
          </w:tcPr>
          <w:p w14:paraId="4871B63E" w14:textId="77777777" w:rsidR="006372FF" w:rsidRPr="00D21F41" w:rsidRDefault="006372FF" w:rsidP="00604F91">
            <w:pPr>
              <w:pStyle w:val="Sansinterligne"/>
              <w:rPr>
                <w:highlight w:val="yellow"/>
              </w:rPr>
            </w:pPr>
          </w:p>
        </w:tc>
      </w:tr>
      <w:tr w:rsidR="006372FF" w:rsidRPr="00D21F41" w14:paraId="3EBDE8F2" w14:textId="77777777" w:rsidTr="00604F91">
        <w:tc>
          <w:tcPr>
            <w:tcW w:w="5348" w:type="dxa"/>
            <w:shd w:val="clear" w:color="auto" w:fill="auto"/>
            <w:vAlign w:val="center"/>
          </w:tcPr>
          <w:p w14:paraId="5AAAD561" w14:textId="77777777" w:rsidR="006372FF" w:rsidRPr="00D21F41" w:rsidRDefault="006372FF" w:rsidP="00604F91">
            <w:pPr>
              <w:pStyle w:val="Sansinterligne"/>
              <w:rPr>
                <w:highlight w:val="yellow"/>
              </w:rPr>
            </w:pPr>
          </w:p>
        </w:tc>
        <w:tc>
          <w:tcPr>
            <w:tcW w:w="5457" w:type="dxa"/>
            <w:shd w:val="clear" w:color="auto" w:fill="auto"/>
            <w:vAlign w:val="center"/>
          </w:tcPr>
          <w:p w14:paraId="66C8C1C1" w14:textId="77777777" w:rsidR="006372FF" w:rsidRPr="00D21F41" w:rsidRDefault="006372FF" w:rsidP="00604F91">
            <w:pPr>
              <w:pStyle w:val="Sansinterligne"/>
              <w:rPr>
                <w:highlight w:val="yellow"/>
              </w:rPr>
            </w:pPr>
          </w:p>
        </w:tc>
      </w:tr>
      <w:tr w:rsidR="006372FF" w:rsidRPr="00D21F41" w14:paraId="70265A96" w14:textId="77777777" w:rsidTr="00604F91">
        <w:tc>
          <w:tcPr>
            <w:tcW w:w="5348" w:type="dxa"/>
            <w:shd w:val="clear" w:color="auto" w:fill="auto"/>
            <w:vAlign w:val="center"/>
          </w:tcPr>
          <w:p w14:paraId="169E71F8" w14:textId="77777777" w:rsidR="006372FF" w:rsidRPr="00D21F41" w:rsidRDefault="006372FF" w:rsidP="00604F91">
            <w:pPr>
              <w:pStyle w:val="Sansinterligne"/>
              <w:rPr>
                <w:highlight w:val="yellow"/>
              </w:rPr>
            </w:pPr>
          </w:p>
        </w:tc>
        <w:tc>
          <w:tcPr>
            <w:tcW w:w="5457" w:type="dxa"/>
            <w:shd w:val="clear" w:color="auto" w:fill="auto"/>
            <w:vAlign w:val="center"/>
          </w:tcPr>
          <w:p w14:paraId="5786F9B4" w14:textId="77777777" w:rsidR="006372FF" w:rsidRPr="00D21F41" w:rsidRDefault="006372FF" w:rsidP="00604F91">
            <w:pPr>
              <w:pStyle w:val="Sansinterligne"/>
              <w:rPr>
                <w:highlight w:val="yellow"/>
              </w:rPr>
            </w:pPr>
          </w:p>
        </w:tc>
      </w:tr>
      <w:tr w:rsidR="006372FF" w:rsidRPr="00D21F41" w14:paraId="64075E4D" w14:textId="77777777" w:rsidTr="00604F91">
        <w:tc>
          <w:tcPr>
            <w:tcW w:w="5348" w:type="dxa"/>
            <w:shd w:val="clear" w:color="auto" w:fill="auto"/>
            <w:vAlign w:val="center"/>
          </w:tcPr>
          <w:p w14:paraId="0A6E116D" w14:textId="77777777" w:rsidR="006372FF" w:rsidRPr="00D21F41" w:rsidRDefault="006372FF" w:rsidP="00604F91">
            <w:pPr>
              <w:pStyle w:val="Sansinterligne"/>
              <w:rPr>
                <w:highlight w:val="yellow"/>
              </w:rPr>
            </w:pPr>
          </w:p>
        </w:tc>
        <w:tc>
          <w:tcPr>
            <w:tcW w:w="5457" w:type="dxa"/>
            <w:shd w:val="clear" w:color="auto" w:fill="auto"/>
            <w:vAlign w:val="center"/>
          </w:tcPr>
          <w:p w14:paraId="3B9F297C" w14:textId="77777777" w:rsidR="006372FF" w:rsidRPr="00D21F41" w:rsidRDefault="006372FF" w:rsidP="00604F91">
            <w:pPr>
              <w:pStyle w:val="Sansinterligne"/>
              <w:rPr>
                <w:highlight w:val="yellow"/>
              </w:rPr>
            </w:pPr>
          </w:p>
        </w:tc>
      </w:tr>
    </w:tbl>
    <w:p w14:paraId="09B98B2A" w14:textId="77777777" w:rsidR="006372FF" w:rsidRPr="00D21F41" w:rsidRDefault="006372FF" w:rsidP="006372FF">
      <w:pPr>
        <w:pStyle w:val="Sansinterligne"/>
        <w:jc w:val="both"/>
        <w:rPr>
          <w:sz w:val="12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6"/>
        <w:gridCol w:w="5223"/>
      </w:tblGrid>
      <w:tr w:rsidR="006372FF" w14:paraId="1663C339" w14:textId="77777777" w:rsidTr="005F2DEA">
        <w:tc>
          <w:tcPr>
            <w:tcW w:w="10655" w:type="dxa"/>
            <w:gridSpan w:val="2"/>
            <w:shd w:val="clear" w:color="auto" w:fill="D9D9D9"/>
            <w:vAlign w:val="center"/>
          </w:tcPr>
          <w:p w14:paraId="2E1C7FE8" w14:textId="77777777" w:rsidR="006372FF" w:rsidRPr="00B44A61" w:rsidRDefault="006372FF" w:rsidP="00604F91">
            <w:pPr>
              <w:pStyle w:val="Sansinterligne"/>
              <w:jc w:val="center"/>
              <w:rPr>
                <w:b/>
              </w:rPr>
            </w:pPr>
            <w:r w:rsidRPr="00FB03B3">
              <w:rPr>
                <w:b/>
                <w:sz w:val="24"/>
              </w:rPr>
              <w:t>ABSENTS - EXCUSÉS</w:t>
            </w:r>
          </w:p>
        </w:tc>
      </w:tr>
      <w:tr w:rsidR="006372FF" w14:paraId="31E5FEE2" w14:textId="77777777" w:rsidTr="005F2DEA">
        <w:tc>
          <w:tcPr>
            <w:tcW w:w="5275" w:type="dxa"/>
            <w:shd w:val="clear" w:color="auto" w:fill="auto"/>
            <w:vAlign w:val="center"/>
          </w:tcPr>
          <w:p w14:paraId="0C451051" w14:textId="77777777" w:rsidR="006372FF" w:rsidRDefault="006372FF" w:rsidP="00604F91">
            <w:pPr>
              <w:pStyle w:val="Sansinterligne"/>
            </w:pPr>
          </w:p>
        </w:tc>
        <w:tc>
          <w:tcPr>
            <w:tcW w:w="5380" w:type="dxa"/>
            <w:shd w:val="clear" w:color="auto" w:fill="auto"/>
            <w:vAlign w:val="center"/>
          </w:tcPr>
          <w:p w14:paraId="508FA627" w14:textId="77777777" w:rsidR="006372FF" w:rsidRDefault="006372FF" w:rsidP="00604F91">
            <w:pPr>
              <w:pStyle w:val="Sansinterligne"/>
            </w:pPr>
          </w:p>
        </w:tc>
      </w:tr>
      <w:tr w:rsidR="006372FF" w14:paraId="67DA1898" w14:textId="77777777" w:rsidTr="005F2DEA">
        <w:tc>
          <w:tcPr>
            <w:tcW w:w="5275" w:type="dxa"/>
            <w:shd w:val="clear" w:color="auto" w:fill="auto"/>
            <w:vAlign w:val="center"/>
          </w:tcPr>
          <w:p w14:paraId="5F700056" w14:textId="77777777" w:rsidR="006372FF" w:rsidRDefault="006372FF" w:rsidP="00604F91">
            <w:pPr>
              <w:pStyle w:val="Sansinterligne"/>
            </w:pPr>
          </w:p>
        </w:tc>
        <w:tc>
          <w:tcPr>
            <w:tcW w:w="5380" w:type="dxa"/>
            <w:shd w:val="clear" w:color="auto" w:fill="auto"/>
            <w:vAlign w:val="center"/>
          </w:tcPr>
          <w:p w14:paraId="66C9D415" w14:textId="77777777" w:rsidR="006372FF" w:rsidRDefault="006372FF" w:rsidP="00604F91">
            <w:pPr>
              <w:pStyle w:val="Sansinterligne"/>
            </w:pPr>
          </w:p>
        </w:tc>
      </w:tr>
      <w:tr w:rsidR="006372FF" w14:paraId="4E1D6620" w14:textId="77777777" w:rsidTr="005F2DEA">
        <w:tc>
          <w:tcPr>
            <w:tcW w:w="5275" w:type="dxa"/>
            <w:shd w:val="clear" w:color="auto" w:fill="auto"/>
            <w:vAlign w:val="center"/>
          </w:tcPr>
          <w:p w14:paraId="34EE7FCC" w14:textId="77777777" w:rsidR="006372FF" w:rsidRDefault="006372FF" w:rsidP="00604F91">
            <w:pPr>
              <w:pStyle w:val="Sansinterligne"/>
            </w:pPr>
          </w:p>
        </w:tc>
        <w:tc>
          <w:tcPr>
            <w:tcW w:w="5380" w:type="dxa"/>
            <w:shd w:val="clear" w:color="auto" w:fill="auto"/>
            <w:vAlign w:val="center"/>
          </w:tcPr>
          <w:p w14:paraId="3CA98343" w14:textId="77777777" w:rsidR="006372FF" w:rsidRDefault="006372FF" w:rsidP="00604F91">
            <w:pPr>
              <w:pStyle w:val="Sansinterligne"/>
            </w:pPr>
          </w:p>
        </w:tc>
      </w:tr>
      <w:tr w:rsidR="006372FF" w14:paraId="75228A85" w14:textId="77777777" w:rsidTr="005F2DEA">
        <w:tc>
          <w:tcPr>
            <w:tcW w:w="5275" w:type="dxa"/>
            <w:shd w:val="clear" w:color="auto" w:fill="auto"/>
            <w:vAlign w:val="center"/>
          </w:tcPr>
          <w:p w14:paraId="58E3A9B9" w14:textId="77777777" w:rsidR="006372FF" w:rsidRDefault="006372FF" w:rsidP="00604F91">
            <w:pPr>
              <w:pStyle w:val="Sansinterligne"/>
            </w:pPr>
          </w:p>
        </w:tc>
        <w:tc>
          <w:tcPr>
            <w:tcW w:w="5380" w:type="dxa"/>
            <w:shd w:val="clear" w:color="auto" w:fill="auto"/>
            <w:vAlign w:val="center"/>
          </w:tcPr>
          <w:p w14:paraId="30F2FEB7" w14:textId="77777777" w:rsidR="006372FF" w:rsidRDefault="006372FF" w:rsidP="00604F91">
            <w:pPr>
              <w:pStyle w:val="Sansinterligne"/>
            </w:pPr>
          </w:p>
        </w:tc>
      </w:tr>
    </w:tbl>
    <w:p w14:paraId="6CD6BF67" w14:textId="77777777" w:rsidR="00A30FCD" w:rsidRDefault="00A30FCD" w:rsidP="00227670">
      <w:pPr>
        <w:pStyle w:val="Sansinterligne"/>
        <w:spacing w:after="120"/>
        <w:rPr>
          <w:rFonts w:asciiTheme="minorHAnsi" w:hAnsiTheme="minorHAnsi" w:cstheme="minorHAnsi"/>
          <w:b/>
          <w:sz w:val="24"/>
          <w:szCs w:val="24"/>
        </w:rPr>
      </w:pPr>
    </w:p>
    <w:p w14:paraId="5F0CFC86" w14:textId="54024288" w:rsidR="001B33CC" w:rsidRPr="001B33CC" w:rsidRDefault="001B33CC" w:rsidP="001B33CC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1B33CC">
        <w:rPr>
          <w:rFonts w:asciiTheme="minorHAnsi" w:hAnsiTheme="minorHAnsi" w:cstheme="minorHAnsi"/>
          <w:b/>
          <w:bCs/>
          <w:sz w:val="24"/>
          <w:szCs w:val="24"/>
        </w:rPr>
        <w:t>Vu</w:t>
      </w:r>
      <w:r w:rsidRPr="001B33CC">
        <w:rPr>
          <w:rFonts w:asciiTheme="minorHAnsi" w:hAnsiTheme="minorHAnsi" w:cstheme="minorHAnsi"/>
          <w:sz w:val="24"/>
          <w:szCs w:val="24"/>
        </w:rPr>
        <w:t xml:space="preserve"> l</w:t>
      </w:r>
      <w:r>
        <w:rPr>
          <w:rFonts w:asciiTheme="minorHAnsi" w:hAnsiTheme="minorHAnsi" w:cstheme="minorHAnsi"/>
          <w:sz w:val="24"/>
          <w:szCs w:val="24"/>
        </w:rPr>
        <w:t xml:space="preserve">es </w:t>
      </w:r>
      <w:r w:rsidRPr="001B33CC">
        <w:rPr>
          <w:rFonts w:asciiTheme="minorHAnsi" w:hAnsiTheme="minorHAnsi" w:cstheme="minorHAnsi"/>
          <w:sz w:val="24"/>
          <w:szCs w:val="24"/>
        </w:rPr>
        <w:t>article</w:t>
      </w:r>
      <w:r>
        <w:rPr>
          <w:rFonts w:asciiTheme="minorHAnsi" w:hAnsiTheme="minorHAnsi" w:cstheme="minorHAnsi"/>
          <w:sz w:val="24"/>
          <w:szCs w:val="24"/>
        </w:rPr>
        <w:t xml:space="preserve">s L.2121-10 et </w:t>
      </w:r>
      <w:r w:rsidRPr="001B33CC">
        <w:rPr>
          <w:rFonts w:asciiTheme="minorHAnsi" w:hAnsiTheme="minorHAnsi" w:cstheme="minorHAnsi"/>
          <w:sz w:val="24"/>
          <w:szCs w:val="24"/>
        </w:rPr>
        <w:t>L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1B33CC">
        <w:rPr>
          <w:rFonts w:asciiTheme="minorHAnsi" w:hAnsiTheme="minorHAnsi" w:cstheme="minorHAnsi"/>
          <w:sz w:val="24"/>
          <w:szCs w:val="24"/>
        </w:rPr>
        <w:t>2131-1, alinéa 2 du Code général des collectivités territoriales,</w:t>
      </w:r>
    </w:p>
    <w:p w14:paraId="2FD864FF" w14:textId="08FBD7FD" w:rsidR="001B33CC" w:rsidRDefault="001B33CC" w:rsidP="001B33CC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1B33CC">
        <w:rPr>
          <w:rFonts w:asciiTheme="minorHAnsi" w:hAnsiTheme="minorHAnsi" w:cstheme="minorHAnsi"/>
          <w:b/>
          <w:bCs/>
          <w:sz w:val="24"/>
          <w:szCs w:val="24"/>
        </w:rPr>
        <w:t>Vu</w:t>
      </w:r>
      <w:r w:rsidRPr="001B33CC">
        <w:rPr>
          <w:rFonts w:asciiTheme="minorHAnsi" w:hAnsiTheme="minorHAnsi" w:cstheme="minorHAnsi"/>
          <w:sz w:val="24"/>
          <w:szCs w:val="24"/>
        </w:rPr>
        <w:t xml:space="preserve"> l’</w:t>
      </w:r>
      <w:r>
        <w:rPr>
          <w:rFonts w:asciiTheme="minorHAnsi" w:hAnsiTheme="minorHAnsi" w:cstheme="minorHAnsi"/>
          <w:sz w:val="24"/>
          <w:szCs w:val="24"/>
        </w:rPr>
        <w:t xml:space="preserve">article L.112-8 et suivants </w:t>
      </w:r>
      <w:r w:rsidRPr="001B33CC">
        <w:rPr>
          <w:rFonts w:asciiTheme="minorHAnsi" w:hAnsiTheme="minorHAnsi" w:cstheme="minorHAnsi"/>
          <w:sz w:val="24"/>
          <w:szCs w:val="24"/>
        </w:rPr>
        <w:t>du Code des relations entre le public et l'administration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4099C580" w14:textId="4A63222D" w:rsidR="007A1B3A" w:rsidRDefault="007A1B3A" w:rsidP="001B33CC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1B33CC">
        <w:rPr>
          <w:rFonts w:asciiTheme="minorHAnsi" w:hAnsiTheme="minorHAnsi" w:cstheme="minorHAnsi"/>
          <w:b/>
          <w:bCs/>
          <w:sz w:val="24"/>
          <w:szCs w:val="24"/>
        </w:rPr>
        <w:t>Vu</w:t>
      </w:r>
      <w:r w:rsidRPr="001B33CC">
        <w:rPr>
          <w:rFonts w:asciiTheme="minorHAnsi" w:hAnsiTheme="minorHAnsi" w:cstheme="minorHAnsi"/>
          <w:sz w:val="24"/>
          <w:szCs w:val="24"/>
        </w:rPr>
        <w:t xml:space="preserve"> l’</w:t>
      </w:r>
      <w:r>
        <w:rPr>
          <w:rFonts w:asciiTheme="minorHAnsi" w:hAnsiTheme="minorHAnsi" w:cstheme="minorHAnsi"/>
          <w:sz w:val="24"/>
          <w:szCs w:val="24"/>
        </w:rPr>
        <w:t xml:space="preserve">ordonnance n°2018-1074 </w:t>
      </w:r>
      <w:r w:rsidRPr="001B33CC">
        <w:rPr>
          <w:rFonts w:asciiTheme="minorHAnsi" w:hAnsiTheme="minorHAnsi" w:cstheme="minorHAnsi"/>
          <w:sz w:val="24"/>
          <w:szCs w:val="24"/>
        </w:rPr>
        <w:t>du 26 novembre 2018 portant partie législative du code de la commande publique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2D431AFE" w14:textId="35F3C02D" w:rsidR="001B33CC" w:rsidRDefault="001B33CC" w:rsidP="001B33CC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1B33CC">
        <w:rPr>
          <w:rFonts w:asciiTheme="minorHAnsi" w:hAnsiTheme="minorHAnsi" w:cstheme="minorHAnsi"/>
          <w:b/>
          <w:bCs/>
          <w:sz w:val="24"/>
          <w:szCs w:val="24"/>
        </w:rPr>
        <w:t xml:space="preserve">Vu </w:t>
      </w:r>
      <w:r w:rsidRPr="001B33CC">
        <w:rPr>
          <w:rFonts w:asciiTheme="minorHAnsi" w:hAnsiTheme="minorHAnsi" w:cstheme="minorHAnsi"/>
          <w:sz w:val="24"/>
          <w:szCs w:val="24"/>
        </w:rPr>
        <w:t>l’</w:t>
      </w:r>
      <w:r>
        <w:rPr>
          <w:rFonts w:asciiTheme="minorHAnsi" w:hAnsiTheme="minorHAnsi" w:cstheme="minorHAnsi"/>
          <w:sz w:val="24"/>
          <w:szCs w:val="24"/>
        </w:rPr>
        <w:t>arrêté du 27 juin 2007 p</w:t>
      </w:r>
      <w:r w:rsidRPr="001B33CC">
        <w:rPr>
          <w:rFonts w:asciiTheme="minorHAnsi" w:hAnsiTheme="minorHAnsi" w:cstheme="minorHAnsi"/>
          <w:sz w:val="24"/>
          <w:szCs w:val="24"/>
        </w:rPr>
        <w:t>ortant application de l'article D. 1617-23 du code général des collectivités territoriales relatif à la dématérialisation des opérations en comptabilité publique,</w:t>
      </w:r>
    </w:p>
    <w:p w14:paraId="295AE93D" w14:textId="1F11539A" w:rsidR="001B33CC" w:rsidRDefault="00B1686F" w:rsidP="001B33CC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Considérant :</w:t>
      </w:r>
    </w:p>
    <w:p w14:paraId="4E0383E0" w14:textId="47D5400D" w:rsidR="00B1686F" w:rsidRPr="00B1686F" w:rsidRDefault="00B1686F" w:rsidP="00B1686F">
      <w:pPr>
        <w:pStyle w:val="Listepuces"/>
        <w:numPr>
          <w:ilvl w:val="0"/>
          <w:numId w:val="18"/>
        </w:numPr>
        <w:rPr>
          <w:rFonts w:asciiTheme="minorHAnsi" w:hAnsiTheme="minorHAnsi" w:cstheme="minorHAnsi"/>
        </w:rPr>
      </w:pPr>
      <w:r w:rsidRPr="00B1686F">
        <w:rPr>
          <w:rFonts w:asciiTheme="minorHAnsi" w:hAnsiTheme="minorHAnsi" w:cstheme="minorHAnsi"/>
        </w:rPr>
        <w:t xml:space="preserve">les obligations de </w:t>
      </w:r>
      <w:r w:rsidRPr="00B1686F">
        <w:rPr>
          <w:rFonts w:asciiTheme="minorHAnsi" w:hAnsiTheme="minorHAnsi" w:cstheme="minorHAnsi"/>
          <w:b/>
          <w:bCs/>
        </w:rPr>
        <w:t>sécurité informatique</w:t>
      </w:r>
      <w:r>
        <w:rPr>
          <w:rFonts w:asciiTheme="minorHAnsi" w:hAnsiTheme="minorHAnsi" w:cstheme="minorHAnsi"/>
        </w:rPr>
        <w:t>,</w:t>
      </w:r>
      <w:r w:rsidR="00042800">
        <w:rPr>
          <w:rFonts w:asciiTheme="minorHAnsi" w:hAnsiTheme="minorHAnsi" w:cstheme="minorHAnsi"/>
        </w:rPr>
        <w:t xml:space="preserve"> </w:t>
      </w:r>
      <w:r w:rsidRPr="00B1686F">
        <w:rPr>
          <w:rFonts w:asciiTheme="minorHAnsi" w:hAnsiTheme="minorHAnsi" w:cstheme="minorHAnsi"/>
        </w:rPr>
        <w:t>en particulier pour protéger les données personnelles, mais aussi pour assurer la continuité du service public,</w:t>
      </w:r>
    </w:p>
    <w:p w14:paraId="77E707D5" w14:textId="39D2B277" w:rsidR="00B1686F" w:rsidRPr="00B1686F" w:rsidRDefault="00B1686F" w:rsidP="00B1686F">
      <w:pPr>
        <w:pStyle w:val="Listepuces"/>
        <w:numPr>
          <w:ilvl w:val="0"/>
          <w:numId w:val="18"/>
        </w:numPr>
        <w:rPr>
          <w:rFonts w:asciiTheme="minorHAnsi" w:hAnsiTheme="minorHAnsi" w:cstheme="minorHAnsi"/>
        </w:rPr>
      </w:pPr>
      <w:r w:rsidRPr="00B1686F">
        <w:rPr>
          <w:rFonts w:asciiTheme="minorHAnsi" w:hAnsiTheme="minorHAnsi" w:cstheme="minorHAnsi"/>
        </w:rPr>
        <w:t xml:space="preserve">les règles encadrant les </w:t>
      </w:r>
      <w:r w:rsidRPr="00B1686F">
        <w:rPr>
          <w:rFonts w:asciiTheme="minorHAnsi" w:hAnsiTheme="minorHAnsi" w:cstheme="minorHAnsi"/>
          <w:b/>
          <w:bCs/>
        </w:rPr>
        <w:t>marchés publics</w:t>
      </w:r>
      <w:r w:rsidRPr="00B1686F">
        <w:rPr>
          <w:rFonts w:asciiTheme="minorHAnsi" w:hAnsiTheme="minorHAnsi" w:cstheme="minorHAnsi"/>
        </w:rPr>
        <w:t xml:space="preserve"> supérieurs à 40 000 € HT </w:t>
      </w:r>
      <w:r>
        <w:rPr>
          <w:rFonts w:asciiTheme="minorHAnsi" w:hAnsiTheme="minorHAnsi" w:cstheme="minorHAnsi"/>
        </w:rPr>
        <w:t xml:space="preserve">qui </w:t>
      </w:r>
      <w:r w:rsidRPr="00B1686F">
        <w:rPr>
          <w:rFonts w:asciiTheme="minorHAnsi" w:hAnsiTheme="minorHAnsi" w:cstheme="minorHAnsi"/>
        </w:rPr>
        <w:t xml:space="preserve">obligent les acheteurs publics à dématérialiser ces marchés publics sur un profil acheteur (plateforme) respectant des </w:t>
      </w:r>
      <w:r w:rsidRPr="00042800">
        <w:rPr>
          <w:rFonts w:asciiTheme="minorHAnsi" w:hAnsiTheme="minorHAnsi" w:cstheme="minorHAnsi"/>
        </w:rPr>
        <w:t>exigences minimales</w:t>
      </w:r>
      <w:r w:rsidRPr="00B1686F">
        <w:rPr>
          <w:rFonts w:asciiTheme="minorHAnsi" w:hAnsiTheme="minorHAnsi" w:cstheme="minorHAnsi"/>
        </w:rPr>
        <w:t>, en termes de publicité, de réception des offres, et d’échanges avec les entreprises,</w:t>
      </w:r>
    </w:p>
    <w:p w14:paraId="75245FF3" w14:textId="77777777" w:rsidR="00B1686F" w:rsidRPr="00B1686F" w:rsidRDefault="00B1686F" w:rsidP="00B1686F">
      <w:pPr>
        <w:pStyle w:val="Paragraphedeliste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1686F">
        <w:rPr>
          <w:rFonts w:asciiTheme="minorHAnsi" w:hAnsiTheme="minorHAnsi" w:cstheme="minorHAnsi"/>
          <w:sz w:val="24"/>
          <w:szCs w:val="24"/>
        </w:rPr>
        <w:t xml:space="preserve">les possibilités de </w:t>
      </w:r>
      <w:r w:rsidRPr="00B1686F">
        <w:rPr>
          <w:rFonts w:asciiTheme="minorHAnsi" w:hAnsiTheme="minorHAnsi" w:cstheme="minorHAnsi"/>
          <w:b/>
          <w:bCs/>
          <w:sz w:val="24"/>
          <w:szCs w:val="24"/>
        </w:rPr>
        <w:t>télétransmission des actes</w:t>
      </w:r>
      <w:r w:rsidRPr="00B1686F">
        <w:rPr>
          <w:rFonts w:asciiTheme="minorHAnsi" w:hAnsiTheme="minorHAnsi" w:cstheme="minorHAnsi"/>
          <w:sz w:val="24"/>
          <w:szCs w:val="24"/>
        </w:rPr>
        <w:t xml:space="preserve"> au contrôle de légalité de la Préfecture et les obligations de dématérialisation de la publicité des actes,</w:t>
      </w:r>
    </w:p>
    <w:p w14:paraId="0F81EAEF" w14:textId="3C88748A" w:rsidR="00B1686F" w:rsidRPr="00B1686F" w:rsidRDefault="00B1686F" w:rsidP="00B1686F">
      <w:pPr>
        <w:pStyle w:val="Listepuces"/>
        <w:numPr>
          <w:ilvl w:val="0"/>
          <w:numId w:val="18"/>
        </w:numPr>
        <w:rPr>
          <w:rFonts w:asciiTheme="minorHAnsi" w:hAnsiTheme="minorHAnsi" w:cstheme="minorHAnsi"/>
        </w:rPr>
      </w:pPr>
      <w:r w:rsidRPr="00B1686F">
        <w:rPr>
          <w:rFonts w:asciiTheme="minorHAnsi" w:hAnsiTheme="minorHAnsi" w:cstheme="minorHAnsi"/>
        </w:rPr>
        <w:t xml:space="preserve">les obligations de </w:t>
      </w:r>
      <w:r w:rsidRPr="00B1686F">
        <w:rPr>
          <w:rFonts w:asciiTheme="minorHAnsi" w:hAnsiTheme="minorHAnsi" w:cstheme="minorHAnsi"/>
          <w:b/>
          <w:bCs/>
        </w:rPr>
        <w:t>dématérialisation</w:t>
      </w:r>
      <w:r w:rsidRPr="00B1686F">
        <w:rPr>
          <w:rFonts w:asciiTheme="minorHAnsi" w:hAnsiTheme="minorHAnsi" w:cstheme="minorHAnsi"/>
        </w:rPr>
        <w:t xml:space="preserve"> </w:t>
      </w:r>
      <w:r w:rsidRPr="00B1686F">
        <w:rPr>
          <w:rFonts w:asciiTheme="minorHAnsi" w:hAnsiTheme="minorHAnsi" w:cstheme="minorHAnsi"/>
          <w:b/>
          <w:bCs/>
        </w:rPr>
        <w:t xml:space="preserve">de la chaîne comptable </w:t>
      </w:r>
      <w:r w:rsidRPr="00B1686F">
        <w:rPr>
          <w:rFonts w:asciiTheme="minorHAnsi" w:hAnsiTheme="minorHAnsi" w:cstheme="minorHAnsi"/>
        </w:rPr>
        <w:t xml:space="preserve">et le développement de </w:t>
      </w:r>
      <w:r w:rsidRPr="00042800">
        <w:rPr>
          <w:rFonts w:asciiTheme="minorHAnsi" w:hAnsiTheme="minorHAnsi" w:cstheme="minorHAnsi"/>
        </w:rPr>
        <w:t>la facturation électronique</w:t>
      </w:r>
      <w:r w:rsidRPr="00B1686F">
        <w:rPr>
          <w:rFonts w:asciiTheme="minorHAnsi" w:hAnsiTheme="minorHAnsi" w:cstheme="minorHAnsi"/>
        </w:rPr>
        <w:t>,</w:t>
      </w:r>
    </w:p>
    <w:p w14:paraId="061E9DD5" w14:textId="77777777" w:rsidR="00B1686F" w:rsidRPr="00B1686F" w:rsidRDefault="00B1686F" w:rsidP="00B1686F">
      <w:pPr>
        <w:pStyle w:val="Listepuces"/>
        <w:numPr>
          <w:ilvl w:val="0"/>
          <w:numId w:val="18"/>
        </w:numPr>
        <w:rPr>
          <w:rFonts w:asciiTheme="minorHAnsi" w:hAnsiTheme="minorHAnsi" w:cstheme="minorHAnsi"/>
        </w:rPr>
      </w:pPr>
      <w:r w:rsidRPr="00B1686F">
        <w:rPr>
          <w:rFonts w:asciiTheme="minorHAnsi" w:hAnsiTheme="minorHAnsi" w:cstheme="minorHAnsi"/>
        </w:rPr>
        <w:t>la nécessaire conformité des logiciels de gestion (</w:t>
      </w:r>
      <w:r w:rsidRPr="00B1686F">
        <w:rPr>
          <w:rFonts w:asciiTheme="minorHAnsi" w:hAnsiTheme="minorHAnsi" w:cstheme="minorHAnsi"/>
          <w:b/>
          <w:bCs/>
        </w:rPr>
        <w:t>progiciels</w:t>
      </w:r>
      <w:r w:rsidRPr="00B1686F">
        <w:rPr>
          <w:rFonts w:asciiTheme="minorHAnsi" w:hAnsiTheme="minorHAnsi" w:cstheme="minorHAnsi"/>
        </w:rPr>
        <w:t>) en fonction de l’évolution du cadre réglementaire et budgétaire (Chorus Pro, Prélèvement à la Source, Référentiel M57, Compte Financier Unique…),</w:t>
      </w:r>
    </w:p>
    <w:p w14:paraId="5F99A109" w14:textId="3FDA76A8" w:rsidR="00B1686F" w:rsidRPr="00B1686F" w:rsidRDefault="00B1686F" w:rsidP="00B1686F">
      <w:pPr>
        <w:pStyle w:val="Listepuces"/>
        <w:numPr>
          <w:ilvl w:val="0"/>
          <w:numId w:val="18"/>
        </w:numPr>
        <w:rPr>
          <w:rFonts w:asciiTheme="minorHAnsi" w:hAnsiTheme="minorHAnsi" w:cstheme="minorHAnsi"/>
        </w:rPr>
      </w:pPr>
      <w:r w:rsidRPr="00B1686F">
        <w:rPr>
          <w:rFonts w:asciiTheme="minorHAnsi" w:hAnsiTheme="minorHAnsi" w:cstheme="minorHAnsi"/>
        </w:rPr>
        <w:t xml:space="preserve">les obligations du </w:t>
      </w:r>
      <w:r w:rsidRPr="00042800">
        <w:rPr>
          <w:rFonts w:asciiTheme="minorHAnsi" w:hAnsiTheme="minorHAnsi" w:cstheme="minorHAnsi"/>
        </w:rPr>
        <w:t>RGAA</w:t>
      </w:r>
      <w:r w:rsidRPr="00B1686F">
        <w:rPr>
          <w:rFonts w:asciiTheme="minorHAnsi" w:hAnsiTheme="minorHAnsi" w:cstheme="minorHAnsi"/>
        </w:rPr>
        <w:t xml:space="preserve"> </w:t>
      </w:r>
      <w:r w:rsidR="007A48AD">
        <w:rPr>
          <w:rFonts w:asciiTheme="minorHAnsi" w:hAnsiTheme="minorHAnsi" w:cstheme="minorHAnsi"/>
        </w:rPr>
        <w:t xml:space="preserve">(référentiel général de l’amélioration de l’accessibilité) </w:t>
      </w:r>
      <w:r w:rsidRPr="00B1686F">
        <w:rPr>
          <w:rFonts w:asciiTheme="minorHAnsi" w:hAnsiTheme="minorHAnsi" w:cstheme="minorHAnsi"/>
        </w:rPr>
        <w:t>concernant l’</w:t>
      </w:r>
      <w:r w:rsidRPr="00B1686F">
        <w:rPr>
          <w:rFonts w:asciiTheme="minorHAnsi" w:hAnsiTheme="minorHAnsi" w:cstheme="minorHAnsi"/>
          <w:b/>
          <w:bCs/>
        </w:rPr>
        <w:t>accessibilité des sites web</w:t>
      </w:r>
      <w:r w:rsidRPr="00B1686F">
        <w:rPr>
          <w:rFonts w:asciiTheme="minorHAnsi" w:hAnsiTheme="minorHAnsi" w:cstheme="minorHAnsi"/>
        </w:rPr>
        <w:t xml:space="preserve">, </w:t>
      </w:r>
    </w:p>
    <w:p w14:paraId="23C3BA00" w14:textId="77777777" w:rsidR="00B1686F" w:rsidRPr="00B1686F" w:rsidRDefault="00B1686F" w:rsidP="00B1686F">
      <w:pPr>
        <w:pStyle w:val="Listepuces"/>
        <w:numPr>
          <w:ilvl w:val="0"/>
          <w:numId w:val="18"/>
        </w:numPr>
        <w:rPr>
          <w:rFonts w:asciiTheme="minorHAnsi" w:hAnsiTheme="minorHAnsi" w:cstheme="minorHAnsi"/>
        </w:rPr>
      </w:pPr>
      <w:r w:rsidRPr="00B1686F">
        <w:rPr>
          <w:rFonts w:asciiTheme="minorHAnsi" w:hAnsiTheme="minorHAnsi" w:cstheme="minorHAnsi"/>
        </w:rPr>
        <w:t>les obligations liées à la Saisine par voie électronique (SVE),</w:t>
      </w:r>
    </w:p>
    <w:p w14:paraId="26C362C6" w14:textId="2C84B68A" w:rsidR="00B1686F" w:rsidRPr="00B1686F" w:rsidRDefault="007A48AD" w:rsidP="00B1686F">
      <w:pPr>
        <w:pStyle w:val="Listepuces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 </w:t>
      </w:r>
      <w:r w:rsidR="00B1686F" w:rsidRPr="00B1686F">
        <w:rPr>
          <w:rFonts w:asciiTheme="minorHAnsi" w:hAnsiTheme="minorHAnsi" w:cstheme="minorHAnsi"/>
        </w:rPr>
        <w:t xml:space="preserve">la dématérialisation de la </w:t>
      </w:r>
      <w:r w:rsidR="00B1686F" w:rsidRPr="00B1686F">
        <w:rPr>
          <w:rFonts w:asciiTheme="minorHAnsi" w:hAnsiTheme="minorHAnsi" w:cstheme="minorHAnsi"/>
          <w:b/>
          <w:bCs/>
        </w:rPr>
        <w:t>convocation des élus</w:t>
      </w:r>
      <w:r w:rsidR="00B1686F" w:rsidRPr="00B1686F">
        <w:rPr>
          <w:rFonts w:asciiTheme="minorHAnsi" w:hAnsiTheme="minorHAnsi" w:cstheme="minorHAnsi"/>
        </w:rPr>
        <w:t xml:space="preserve"> devient la norme.</w:t>
      </w:r>
    </w:p>
    <w:p w14:paraId="59AEE2BA" w14:textId="77777777" w:rsidR="00042800" w:rsidRDefault="00042800" w:rsidP="00B1686F">
      <w:pPr>
        <w:rPr>
          <w:rFonts w:asciiTheme="minorHAnsi" w:hAnsiTheme="minorHAnsi" w:cstheme="minorHAnsi"/>
          <w:sz w:val="24"/>
          <w:szCs w:val="24"/>
          <w:highlight w:val="yellow"/>
        </w:rPr>
      </w:pPr>
    </w:p>
    <w:p w14:paraId="116F4EA8" w14:textId="169C71C7" w:rsidR="00B1686F" w:rsidRPr="00B1686F" w:rsidRDefault="00B1686F" w:rsidP="00482FB5">
      <w:pPr>
        <w:keepNext/>
        <w:keepLines/>
        <w:rPr>
          <w:rFonts w:asciiTheme="minorHAnsi" w:hAnsiTheme="minorHAnsi" w:cstheme="minorHAnsi"/>
          <w:sz w:val="24"/>
          <w:szCs w:val="24"/>
        </w:rPr>
      </w:pPr>
      <w:r w:rsidRPr="00B1686F">
        <w:rPr>
          <w:rFonts w:asciiTheme="minorHAnsi" w:hAnsiTheme="minorHAnsi" w:cstheme="minorHAnsi"/>
          <w:sz w:val="24"/>
          <w:szCs w:val="24"/>
          <w:highlight w:val="yellow"/>
        </w:rPr>
        <w:t>Monsieur/Madame</w:t>
      </w:r>
      <w:r w:rsidRPr="00B1686F">
        <w:rPr>
          <w:rFonts w:asciiTheme="minorHAnsi" w:hAnsiTheme="minorHAnsi" w:cstheme="minorHAnsi"/>
          <w:sz w:val="24"/>
          <w:szCs w:val="24"/>
        </w:rPr>
        <w:t xml:space="preserve"> </w:t>
      </w:r>
      <w:r w:rsidRPr="00B1686F">
        <w:rPr>
          <w:rFonts w:asciiTheme="minorHAnsi" w:hAnsiTheme="minorHAnsi" w:cstheme="minorHAnsi"/>
          <w:sz w:val="24"/>
          <w:szCs w:val="24"/>
          <w:highlight w:val="yellow"/>
        </w:rPr>
        <w:t>le/la</w:t>
      </w:r>
      <w:r w:rsidRPr="00B1686F">
        <w:rPr>
          <w:rFonts w:asciiTheme="minorHAnsi" w:hAnsiTheme="minorHAnsi" w:cstheme="minorHAnsi"/>
          <w:sz w:val="24"/>
          <w:szCs w:val="24"/>
        </w:rPr>
        <w:t xml:space="preserve"> </w:t>
      </w:r>
      <w:r w:rsidRPr="00B1686F">
        <w:rPr>
          <w:rFonts w:asciiTheme="minorHAnsi" w:hAnsiTheme="minorHAnsi" w:cstheme="minorHAnsi"/>
          <w:sz w:val="24"/>
          <w:szCs w:val="24"/>
          <w:highlight w:val="yellow"/>
        </w:rPr>
        <w:t>Maire/Président(e)</w:t>
      </w:r>
      <w:r w:rsidR="00E04CE6">
        <w:rPr>
          <w:rFonts w:asciiTheme="minorHAnsi" w:hAnsiTheme="minorHAnsi" w:cstheme="minorHAnsi"/>
          <w:sz w:val="24"/>
          <w:szCs w:val="24"/>
        </w:rPr>
        <w:t xml:space="preserve"> </w:t>
      </w:r>
      <w:r w:rsidRPr="00B1686F">
        <w:rPr>
          <w:rStyle w:val="Appelnotedebasdep"/>
          <w:rFonts w:asciiTheme="minorHAnsi" w:hAnsiTheme="minorHAnsi" w:cstheme="minorHAnsi"/>
          <w:sz w:val="24"/>
          <w:szCs w:val="24"/>
        </w:rPr>
        <w:footnoteReference w:id="2"/>
      </w:r>
      <w:r w:rsidRPr="00B1686F">
        <w:rPr>
          <w:rFonts w:asciiTheme="minorHAnsi" w:hAnsiTheme="minorHAnsi" w:cstheme="minorHAnsi"/>
          <w:sz w:val="24"/>
          <w:szCs w:val="24"/>
        </w:rPr>
        <w:t xml:space="preserve">, informe les membres du Conseil </w:t>
      </w:r>
      <w:r w:rsidRPr="00B1686F">
        <w:rPr>
          <w:rFonts w:asciiTheme="minorHAnsi" w:hAnsiTheme="minorHAnsi" w:cstheme="minorHAnsi"/>
          <w:sz w:val="24"/>
          <w:szCs w:val="24"/>
          <w:highlight w:val="yellow"/>
        </w:rPr>
        <w:t>Municipal/d’Administration/Communautaire/Syndical</w:t>
      </w:r>
      <w:r w:rsidR="00E04CE6">
        <w:rPr>
          <w:rFonts w:asciiTheme="minorHAnsi" w:hAnsiTheme="minorHAnsi" w:cstheme="minorHAnsi"/>
          <w:sz w:val="24"/>
          <w:szCs w:val="24"/>
        </w:rPr>
        <w:t xml:space="preserve"> </w:t>
      </w:r>
      <w:r w:rsidRPr="00B1686F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B1686F">
        <w:rPr>
          <w:rFonts w:asciiTheme="minorHAnsi" w:hAnsiTheme="minorHAnsi" w:cstheme="minorHAnsi"/>
          <w:sz w:val="24"/>
          <w:szCs w:val="24"/>
        </w:rPr>
        <w:t xml:space="preserve"> des services numériques proposés par le Centre de Gestion dans le cadre de ses missions facultatives ; le but étant de permettre aux collectivités ou aux établissements publics de </w:t>
      </w:r>
      <w:r w:rsidRPr="00B1686F">
        <w:rPr>
          <w:rFonts w:asciiTheme="minorHAnsi" w:hAnsiTheme="minorHAnsi" w:cstheme="minorHAnsi"/>
          <w:b/>
          <w:bCs/>
          <w:sz w:val="24"/>
          <w:szCs w:val="24"/>
        </w:rPr>
        <w:t>bénéficier d’outils numériques et d’</w:t>
      </w:r>
      <w:r w:rsidR="007A48AD">
        <w:rPr>
          <w:rFonts w:asciiTheme="minorHAnsi" w:hAnsiTheme="minorHAnsi" w:cstheme="minorHAnsi"/>
          <w:b/>
          <w:bCs/>
          <w:sz w:val="24"/>
          <w:szCs w:val="24"/>
        </w:rPr>
        <w:t xml:space="preserve">une </w:t>
      </w:r>
      <w:r w:rsidRPr="00B1686F">
        <w:rPr>
          <w:rFonts w:asciiTheme="minorHAnsi" w:hAnsiTheme="minorHAnsi" w:cstheme="minorHAnsi"/>
          <w:b/>
          <w:bCs/>
          <w:sz w:val="24"/>
          <w:szCs w:val="24"/>
        </w:rPr>
        <w:t>assistance</w:t>
      </w:r>
      <w:r w:rsidRPr="00B1686F">
        <w:rPr>
          <w:rFonts w:asciiTheme="minorHAnsi" w:hAnsiTheme="minorHAnsi" w:cstheme="minorHAnsi"/>
          <w:sz w:val="24"/>
          <w:szCs w:val="24"/>
        </w:rPr>
        <w:t xml:space="preserve"> en vue de :</w:t>
      </w:r>
    </w:p>
    <w:p w14:paraId="76293AC6" w14:textId="2B87A260" w:rsidR="00B1686F" w:rsidRPr="00B1686F" w:rsidRDefault="00B1686F" w:rsidP="00482FB5">
      <w:pPr>
        <w:pStyle w:val="Listepuces"/>
        <w:keepNext/>
        <w:keepLines/>
        <w:tabs>
          <w:tab w:val="clear" w:pos="360"/>
          <w:tab w:val="num" w:pos="1068"/>
        </w:tabs>
        <w:ind w:left="1068"/>
        <w:rPr>
          <w:rFonts w:asciiTheme="minorHAnsi" w:hAnsiTheme="minorHAnsi" w:cstheme="minorHAnsi"/>
        </w:rPr>
      </w:pPr>
      <w:r w:rsidRPr="00B1686F">
        <w:rPr>
          <w:rFonts w:asciiTheme="minorHAnsi" w:hAnsiTheme="minorHAnsi" w:cstheme="minorHAnsi"/>
        </w:rPr>
        <w:t>répondre aux obligations réglementaires rappelées ci-a</w:t>
      </w:r>
      <w:r w:rsidR="007A48AD">
        <w:rPr>
          <w:rFonts w:asciiTheme="minorHAnsi" w:hAnsiTheme="minorHAnsi" w:cstheme="minorHAnsi"/>
        </w:rPr>
        <w:t>vant,</w:t>
      </w:r>
    </w:p>
    <w:p w14:paraId="26C0C387" w14:textId="0D6CFCF1" w:rsidR="00B1686F" w:rsidRPr="00B1686F" w:rsidRDefault="00B1686F" w:rsidP="00482FB5">
      <w:pPr>
        <w:pStyle w:val="Listepuces"/>
        <w:keepNext/>
        <w:keepLines/>
        <w:tabs>
          <w:tab w:val="clear" w:pos="360"/>
          <w:tab w:val="num" w:pos="1068"/>
        </w:tabs>
        <w:ind w:left="1068"/>
        <w:rPr>
          <w:rFonts w:asciiTheme="minorHAnsi" w:hAnsiTheme="minorHAnsi" w:cstheme="minorHAnsi"/>
        </w:rPr>
      </w:pPr>
      <w:r w:rsidRPr="00B1686F">
        <w:rPr>
          <w:rFonts w:asciiTheme="minorHAnsi" w:hAnsiTheme="minorHAnsi" w:cstheme="minorHAnsi"/>
        </w:rPr>
        <w:t>maintenir une continuité des services</w:t>
      </w:r>
      <w:r w:rsidR="007A48AD">
        <w:rPr>
          <w:rFonts w:asciiTheme="minorHAnsi" w:hAnsiTheme="minorHAnsi" w:cstheme="minorHAnsi"/>
        </w:rPr>
        <w:t>,</w:t>
      </w:r>
      <w:r w:rsidRPr="00B1686F">
        <w:rPr>
          <w:rFonts w:asciiTheme="minorHAnsi" w:hAnsiTheme="minorHAnsi" w:cstheme="minorHAnsi"/>
        </w:rPr>
        <w:t xml:space="preserve"> </w:t>
      </w:r>
    </w:p>
    <w:p w14:paraId="4C19E6C9" w14:textId="293068A4" w:rsidR="00B1686F" w:rsidRPr="00B1686F" w:rsidRDefault="00B1686F" w:rsidP="00482FB5">
      <w:pPr>
        <w:pStyle w:val="Listepuces"/>
        <w:keepNext/>
        <w:keepLines/>
        <w:tabs>
          <w:tab w:val="clear" w:pos="360"/>
          <w:tab w:val="num" w:pos="1068"/>
        </w:tabs>
        <w:ind w:left="1068"/>
        <w:rPr>
          <w:rFonts w:asciiTheme="minorHAnsi" w:hAnsiTheme="minorHAnsi" w:cstheme="minorHAnsi"/>
        </w:rPr>
      </w:pPr>
      <w:r w:rsidRPr="00B1686F">
        <w:rPr>
          <w:rFonts w:asciiTheme="minorHAnsi" w:hAnsiTheme="minorHAnsi" w:cstheme="minorHAnsi"/>
        </w:rPr>
        <w:t>communiquer efficacement sur internet</w:t>
      </w:r>
      <w:r w:rsidR="007A48AD">
        <w:rPr>
          <w:rFonts w:asciiTheme="minorHAnsi" w:hAnsiTheme="minorHAnsi" w:cstheme="minorHAnsi"/>
        </w:rPr>
        <w:t>.</w:t>
      </w:r>
      <w:r w:rsidRPr="00B1686F">
        <w:rPr>
          <w:rFonts w:asciiTheme="minorHAnsi" w:hAnsiTheme="minorHAnsi" w:cstheme="minorHAnsi"/>
        </w:rPr>
        <w:t xml:space="preserve"> </w:t>
      </w:r>
    </w:p>
    <w:p w14:paraId="18B79792" w14:textId="77777777" w:rsidR="00B1686F" w:rsidRPr="00B1686F" w:rsidRDefault="00B1686F" w:rsidP="00B1686F">
      <w:pPr>
        <w:pStyle w:val="Listepuces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563E7AC1" w14:textId="20BF0B35" w:rsidR="00B1686F" w:rsidRPr="00B1686F" w:rsidRDefault="00B1686F" w:rsidP="00B1686F">
      <w:pPr>
        <w:pStyle w:val="Listepuces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B1686F">
        <w:rPr>
          <w:rFonts w:asciiTheme="minorHAnsi" w:hAnsiTheme="minorHAnsi" w:cstheme="minorHAnsi"/>
          <w:highlight w:val="yellow"/>
        </w:rPr>
        <w:t>Monsieur/Madame</w:t>
      </w:r>
      <w:r w:rsidRPr="00B1686F">
        <w:rPr>
          <w:rFonts w:asciiTheme="minorHAnsi" w:hAnsiTheme="minorHAnsi" w:cstheme="minorHAnsi"/>
        </w:rPr>
        <w:t xml:space="preserve"> </w:t>
      </w:r>
      <w:r w:rsidRPr="00B1686F">
        <w:rPr>
          <w:rFonts w:asciiTheme="minorHAnsi" w:hAnsiTheme="minorHAnsi" w:cstheme="minorHAnsi"/>
          <w:highlight w:val="yellow"/>
        </w:rPr>
        <w:t>le/la</w:t>
      </w:r>
      <w:r w:rsidRPr="00B1686F">
        <w:rPr>
          <w:rFonts w:asciiTheme="minorHAnsi" w:hAnsiTheme="minorHAnsi" w:cstheme="minorHAnsi"/>
        </w:rPr>
        <w:t xml:space="preserve"> </w:t>
      </w:r>
      <w:r w:rsidRPr="00B1686F">
        <w:rPr>
          <w:rFonts w:asciiTheme="minorHAnsi" w:hAnsiTheme="minorHAnsi" w:cstheme="minorHAnsi"/>
          <w:highlight w:val="yellow"/>
        </w:rPr>
        <w:t>Maire/Président(e)</w:t>
      </w:r>
      <w:r w:rsidR="00A30FCD">
        <w:rPr>
          <w:rFonts w:asciiTheme="minorHAnsi" w:hAnsiTheme="minorHAnsi" w:cstheme="minorHAnsi"/>
        </w:rPr>
        <w:t xml:space="preserve"> </w:t>
      </w:r>
      <w:r w:rsidR="00A30FCD" w:rsidRPr="00A30FCD">
        <w:rPr>
          <w:rFonts w:asciiTheme="minorHAnsi" w:hAnsiTheme="minorHAnsi" w:cstheme="minorHAnsi"/>
          <w:vertAlign w:val="superscript"/>
        </w:rPr>
        <w:t>1</w:t>
      </w:r>
      <w:r w:rsidR="00E04CE6" w:rsidRPr="00B1686F">
        <w:rPr>
          <w:rFonts w:asciiTheme="minorHAnsi" w:hAnsiTheme="minorHAnsi" w:cstheme="minorHAnsi"/>
        </w:rPr>
        <w:t>,</w:t>
      </w:r>
      <w:r w:rsidRPr="00B1686F">
        <w:rPr>
          <w:rFonts w:asciiTheme="minorHAnsi" w:hAnsiTheme="minorHAnsi" w:cstheme="minorHAnsi"/>
        </w:rPr>
        <w:t xml:space="preserve"> rappelle :</w:t>
      </w:r>
    </w:p>
    <w:p w14:paraId="3146F771" w14:textId="77777777" w:rsidR="00B1686F" w:rsidRPr="00B1686F" w:rsidRDefault="00B1686F" w:rsidP="00B1686F">
      <w:pPr>
        <w:pStyle w:val="Listepuces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0A8F7AE7" w14:textId="2E436577" w:rsidR="00B1686F" w:rsidRPr="00B1686F" w:rsidRDefault="00B1686F" w:rsidP="00B1686F">
      <w:pPr>
        <w:pStyle w:val="Listepuces"/>
        <w:numPr>
          <w:ilvl w:val="0"/>
          <w:numId w:val="0"/>
        </w:numPr>
        <w:rPr>
          <w:rFonts w:asciiTheme="minorHAnsi" w:hAnsiTheme="minorHAnsi" w:cstheme="minorHAnsi"/>
        </w:rPr>
      </w:pPr>
      <w:r w:rsidRPr="00B1686F">
        <w:rPr>
          <w:rFonts w:asciiTheme="minorHAnsi" w:hAnsiTheme="minorHAnsi" w:cstheme="minorHAnsi"/>
        </w:rPr>
        <w:t xml:space="preserve">Pour pouvoir bénéficier de ces services numériques, une convention d'adhésion doit être signée entre </w:t>
      </w:r>
      <w:r w:rsidRPr="009B3B08">
        <w:rPr>
          <w:rFonts w:asciiTheme="minorHAnsi" w:hAnsiTheme="minorHAnsi" w:cstheme="minorHAnsi"/>
          <w:highlight w:val="yellow"/>
        </w:rPr>
        <w:t>la</w:t>
      </w:r>
      <w:r w:rsidR="009B3B08">
        <w:rPr>
          <w:rFonts w:asciiTheme="minorHAnsi" w:hAnsiTheme="minorHAnsi" w:cstheme="minorHAnsi"/>
          <w:highlight w:val="yellow"/>
        </w:rPr>
        <w:t> </w:t>
      </w:r>
      <w:r w:rsidRPr="00B1686F">
        <w:rPr>
          <w:rFonts w:asciiTheme="minorHAnsi" w:hAnsiTheme="minorHAnsi" w:cstheme="minorHAnsi"/>
          <w:highlight w:val="yellow"/>
        </w:rPr>
        <w:t>collectivité/l’établissement public</w:t>
      </w:r>
      <w:r w:rsidRPr="00B1686F">
        <w:rPr>
          <w:rFonts w:asciiTheme="minorHAnsi" w:hAnsiTheme="minorHAnsi" w:cstheme="minorHAnsi"/>
        </w:rPr>
        <w:t xml:space="preserve"> </w:t>
      </w:r>
      <w:r w:rsidRPr="00B1686F">
        <w:rPr>
          <w:rFonts w:asciiTheme="minorHAnsi" w:hAnsiTheme="minorHAnsi" w:cstheme="minorHAnsi"/>
          <w:vertAlign w:val="superscript"/>
        </w:rPr>
        <w:t>1</w:t>
      </w:r>
      <w:r w:rsidRPr="00B1686F">
        <w:rPr>
          <w:rFonts w:asciiTheme="minorHAnsi" w:hAnsiTheme="minorHAnsi" w:cstheme="minorHAnsi"/>
        </w:rPr>
        <w:t xml:space="preserve"> et le Centre de Gestion.</w:t>
      </w:r>
    </w:p>
    <w:p w14:paraId="3D6AA305" w14:textId="77777777" w:rsidR="00B1686F" w:rsidRPr="00B1686F" w:rsidRDefault="00B1686F" w:rsidP="00B1686F">
      <w:pPr>
        <w:pStyle w:val="Listepuces"/>
        <w:numPr>
          <w:ilvl w:val="0"/>
          <w:numId w:val="0"/>
        </w:numPr>
        <w:rPr>
          <w:rFonts w:asciiTheme="minorHAnsi" w:hAnsiTheme="minorHAnsi" w:cstheme="minorHAnsi"/>
        </w:rPr>
      </w:pPr>
    </w:p>
    <w:p w14:paraId="3EFCCC03" w14:textId="77777777" w:rsidR="00B1686F" w:rsidRPr="00B1686F" w:rsidRDefault="00B1686F" w:rsidP="00B1686F">
      <w:pPr>
        <w:pStyle w:val="Listepuces"/>
        <w:numPr>
          <w:ilvl w:val="0"/>
          <w:numId w:val="0"/>
        </w:numPr>
        <w:rPr>
          <w:rFonts w:asciiTheme="minorHAnsi" w:hAnsiTheme="minorHAnsi" w:cstheme="minorHAnsi"/>
        </w:rPr>
      </w:pPr>
      <w:r w:rsidRPr="00B1686F">
        <w:rPr>
          <w:rFonts w:asciiTheme="minorHAnsi" w:hAnsiTheme="minorHAnsi" w:cstheme="minorHAnsi"/>
        </w:rPr>
        <w:t xml:space="preserve">Le Conseil </w:t>
      </w:r>
      <w:r w:rsidRPr="00B1686F">
        <w:rPr>
          <w:rFonts w:asciiTheme="minorHAnsi" w:hAnsiTheme="minorHAnsi" w:cstheme="minorHAnsi"/>
          <w:highlight w:val="yellow"/>
        </w:rPr>
        <w:t>Municipal/d’Administration/Communautaire/Syndical</w:t>
      </w:r>
      <w:r w:rsidRPr="00B1686F">
        <w:rPr>
          <w:rFonts w:asciiTheme="minorHAnsi" w:hAnsiTheme="minorHAnsi" w:cstheme="minorHAnsi"/>
        </w:rPr>
        <w:t xml:space="preserve"> </w:t>
      </w:r>
      <w:r w:rsidRPr="00B1686F">
        <w:rPr>
          <w:rFonts w:asciiTheme="minorHAnsi" w:hAnsiTheme="minorHAnsi" w:cstheme="minorHAnsi"/>
          <w:vertAlign w:val="superscript"/>
        </w:rPr>
        <w:t>1</w:t>
      </w:r>
      <w:r w:rsidRPr="00B1686F">
        <w:rPr>
          <w:rFonts w:asciiTheme="minorHAnsi" w:hAnsiTheme="minorHAnsi" w:cstheme="minorHAnsi"/>
        </w:rPr>
        <w:t>, après en avoir délibéré :</w:t>
      </w:r>
    </w:p>
    <w:p w14:paraId="032B56BA" w14:textId="77777777" w:rsidR="00B1686F" w:rsidRPr="00B1686F" w:rsidRDefault="00B1686F" w:rsidP="00B1686F">
      <w:pPr>
        <w:pStyle w:val="Listepuces"/>
        <w:numPr>
          <w:ilvl w:val="0"/>
          <w:numId w:val="0"/>
        </w:numPr>
        <w:rPr>
          <w:rFonts w:asciiTheme="minorHAnsi" w:hAnsiTheme="minorHAnsi" w:cstheme="minorHAnsi"/>
        </w:rPr>
      </w:pPr>
    </w:p>
    <w:p w14:paraId="30AAC38F" w14:textId="268CC248" w:rsidR="00B1686F" w:rsidRPr="00B1686F" w:rsidRDefault="009B3B08" w:rsidP="00B1686F">
      <w:pPr>
        <w:pStyle w:val="Listepuces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B1686F" w:rsidRPr="00B1686F">
        <w:rPr>
          <w:rFonts w:asciiTheme="minorHAnsi" w:hAnsiTheme="minorHAnsi" w:cstheme="minorHAnsi"/>
        </w:rPr>
        <w:t xml:space="preserve">pprouve les termes de la convention d'adhésion avec le Centre de Gestion, </w:t>
      </w:r>
    </w:p>
    <w:p w14:paraId="221D2250" w14:textId="2D99409E" w:rsidR="00B1686F" w:rsidRPr="00B1686F" w:rsidRDefault="009B3B08" w:rsidP="00B1686F">
      <w:pPr>
        <w:pStyle w:val="Listepuces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B1686F" w:rsidRPr="00B1686F">
        <w:rPr>
          <w:rFonts w:asciiTheme="minorHAnsi" w:hAnsiTheme="minorHAnsi" w:cstheme="minorHAnsi"/>
        </w:rPr>
        <w:t xml:space="preserve">utorise </w:t>
      </w:r>
      <w:r w:rsidR="00B1686F" w:rsidRPr="00B1686F">
        <w:rPr>
          <w:rFonts w:asciiTheme="minorHAnsi" w:hAnsiTheme="minorHAnsi" w:cstheme="minorHAnsi"/>
          <w:highlight w:val="yellow"/>
        </w:rPr>
        <w:t>Monsieur/Madame</w:t>
      </w:r>
      <w:r>
        <w:rPr>
          <w:rFonts w:asciiTheme="minorHAnsi" w:hAnsiTheme="minorHAnsi" w:cstheme="minorHAnsi"/>
        </w:rPr>
        <w:t xml:space="preserve"> </w:t>
      </w:r>
      <w:r w:rsidRPr="009B3B08">
        <w:rPr>
          <w:rFonts w:asciiTheme="minorHAnsi" w:hAnsiTheme="minorHAnsi" w:cstheme="minorHAnsi"/>
          <w:vertAlign w:val="superscript"/>
        </w:rPr>
        <w:t>1</w:t>
      </w:r>
      <w:r w:rsidR="00B1686F" w:rsidRPr="00B1686F">
        <w:rPr>
          <w:rFonts w:asciiTheme="minorHAnsi" w:hAnsiTheme="minorHAnsi" w:cstheme="minorHAnsi"/>
        </w:rPr>
        <w:t xml:space="preserve"> ………………</w:t>
      </w:r>
      <w:proofErr w:type="gramStart"/>
      <w:r w:rsidR="00B1686F" w:rsidRPr="00B1686F">
        <w:rPr>
          <w:rFonts w:asciiTheme="minorHAnsi" w:hAnsiTheme="minorHAnsi" w:cstheme="minorHAnsi"/>
        </w:rPr>
        <w:t>…….</w:t>
      </w:r>
      <w:proofErr w:type="gramEnd"/>
      <w:r w:rsidR="00B1686F" w:rsidRPr="00B1686F">
        <w:rPr>
          <w:rFonts w:asciiTheme="minorHAnsi" w:hAnsiTheme="minorHAnsi" w:cstheme="minorHAnsi"/>
        </w:rPr>
        <w:t xml:space="preserve">.………………..…, </w:t>
      </w:r>
      <w:r w:rsidR="00B1686F" w:rsidRPr="00B1686F">
        <w:rPr>
          <w:rFonts w:asciiTheme="minorHAnsi" w:hAnsiTheme="minorHAnsi" w:cstheme="minorHAnsi"/>
          <w:highlight w:val="yellow"/>
        </w:rPr>
        <w:t>Maire/Président(e))</w:t>
      </w:r>
      <w:r w:rsidR="00B1686F" w:rsidRPr="00B1686F">
        <w:rPr>
          <w:rFonts w:asciiTheme="minorHAnsi" w:hAnsiTheme="minorHAnsi" w:cstheme="minorHAnsi"/>
        </w:rPr>
        <w:t xml:space="preserve"> </w:t>
      </w:r>
      <w:r w:rsidR="00B1686F" w:rsidRPr="00B1686F">
        <w:rPr>
          <w:rFonts w:asciiTheme="minorHAnsi" w:hAnsiTheme="minorHAnsi" w:cstheme="minorHAnsi"/>
          <w:vertAlign w:val="superscript"/>
        </w:rPr>
        <w:t>1</w:t>
      </w:r>
      <w:r w:rsidR="00B1686F" w:rsidRPr="00B1686F">
        <w:rPr>
          <w:rFonts w:asciiTheme="minorHAnsi" w:hAnsiTheme="minorHAnsi" w:cstheme="minorHAnsi"/>
        </w:rPr>
        <w:t xml:space="preserve">, à signer cette convention et à adhérer à toute prestation dans le cadre de cette convention afin de répondre au besoin de </w:t>
      </w:r>
      <w:r w:rsidRPr="009B3B08">
        <w:rPr>
          <w:rFonts w:asciiTheme="minorHAnsi" w:hAnsiTheme="minorHAnsi" w:cstheme="minorHAnsi"/>
          <w:highlight w:val="yellow"/>
        </w:rPr>
        <w:t>la</w:t>
      </w:r>
      <w:r>
        <w:rPr>
          <w:rFonts w:asciiTheme="minorHAnsi" w:hAnsiTheme="minorHAnsi" w:cstheme="minorHAnsi"/>
          <w:highlight w:val="yellow"/>
        </w:rPr>
        <w:t> </w:t>
      </w:r>
      <w:r w:rsidRPr="00B1686F">
        <w:rPr>
          <w:rFonts w:asciiTheme="minorHAnsi" w:hAnsiTheme="minorHAnsi" w:cstheme="minorHAnsi"/>
          <w:highlight w:val="yellow"/>
        </w:rPr>
        <w:t>collectivité/l’établissement public</w:t>
      </w:r>
      <w:r w:rsidRPr="00B1686F">
        <w:rPr>
          <w:rFonts w:asciiTheme="minorHAnsi" w:hAnsiTheme="minorHAnsi" w:cstheme="minorHAnsi"/>
        </w:rPr>
        <w:t xml:space="preserve"> </w:t>
      </w:r>
      <w:r w:rsidRPr="00B1686F">
        <w:rPr>
          <w:rFonts w:asciiTheme="minorHAnsi" w:hAnsiTheme="minorHAnsi" w:cstheme="minorHAnsi"/>
          <w:vertAlign w:val="superscript"/>
        </w:rPr>
        <w:t>1</w:t>
      </w:r>
      <w:r w:rsidR="00B1686F" w:rsidRPr="00B1686F">
        <w:rPr>
          <w:rFonts w:asciiTheme="minorHAnsi" w:hAnsiTheme="minorHAnsi" w:cstheme="minorHAnsi"/>
        </w:rPr>
        <w:t xml:space="preserve">, </w:t>
      </w:r>
    </w:p>
    <w:p w14:paraId="52BA2DFA" w14:textId="5E1BEA76" w:rsidR="00B1686F" w:rsidRPr="00B1686F" w:rsidRDefault="009B3B08" w:rsidP="00B1686F">
      <w:pPr>
        <w:pStyle w:val="Listepuces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B1686F" w:rsidRPr="00B1686F">
        <w:rPr>
          <w:rFonts w:asciiTheme="minorHAnsi" w:hAnsiTheme="minorHAnsi" w:cstheme="minorHAnsi"/>
        </w:rPr>
        <w:t xml:space="preserve">it que les crédits correspondants seront inscrits au budget de </w:t>
      </w:r>
      <w:r w:rsidRPr="009B3B08">
        <w:rPr>
          <w:rFonts w:asciiTheme="minorHAnsi" w:hAnsiTheme="minorHAnsi" w:cstheme="minorHAnsi"/>
          <w:highlight w:val="yellow"/>
        </w:rPr>
        <w:t>la</w:t>
      </w:r>
      <w:r>
        <w:rPr>
          <w:rFonts w:asciiTheme="minorHAnsi" w:hAnsiTheme="minorHAnsi" w:cstheme="minorHAnsi"/>
          <w:highlight w:val="yellow"/>
        </w:rPr>
        <w:t> </w:t>
      </w:r>
      <w:r w:rsidRPr="00B1686F">
        <w:rPr>
          <w:rFonts w:asciiTheme="minorHAnsi" w:hAnsiTheme="minorHAnsi" w:cstheme="minorHAnsi"/>
          <w:highlight w:val="yellow"/>
        </w:rPr>
        <w:t>collectivité/l’établissement public</w:t>
      </w:r>
      <w:r w:rsidRPr="00B1686F">
        <w:rPr>
          <w:rFonts w:asciiTheme="minorHAnsi" w:hAnsiTheme="minorHAnsi" w:cstheme="minorHAnsi"/>
        </w:rPr>
        <w:t xml:space="preserve"> </w:t>
      </w:r>
      <w:r w:rsidRPr="00B1686F">
        <w:rPr>
          <w:rFonts w:asciiTheme="minorHAnsi" w:hAnsiTheme="minorHAnsi" w:cstheme="minorHAnsi"/>
          <w:vertAlign w:val="superscript"/>
        </w:rPr>
        <w:t>1</w:t>
      </w:r>
      <w:r w:rsidR="00B1686F" w:rsidRPr="00B1686F">
        <w:rPr>
          <w:rFonts w:asciiTheme="minorHAnsi" w:hAnsiTheme="minorHAnsi" w:cstheme="minorHAnsi"/>
        </w:rPr>
        <w:t>.</w:t>
      </w:r>
    </w:p>
    <w:p w14:paraId="662C8219" w14:textId="5487DD7C" w:rsidR="0074166F" w:rsidRPr="00B1686F" w:rsidRDefault="0074166F" w:rsidP="00840DBB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B48C72B" w14:textId="77777777" w:rsidR="0074166F" w:rsidRPr="00840DBB" w:rsidRDefault="0074166F" w:rsidP="00840DBB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56C851C" w14:textId="77777777" w:rsidR="00DF6364" w:rsidRDefault="00DF6364" w:rsidP="00227670">
      <w:pPr>
        <w:tabs>
          <w:tab w:val="left" w:pos="284"/>
          <w:tab w:val="left" w:pos="426"/>
          <w:tab w:val="left" w:pos="567"/>
        </w:tabs>
        <w:spacing w:before="240"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E0C6C83" w14:textId="77777777" w:rsidR="00C22543" w:rsidRPr="00227670" w:rsidRDefault="00C22543" w:rsidP="00227670">
      <w:pPr>
        <w:pStyle w:val="VuConsidrant"/>
        <w:tabs>
          <w:tab w:val="left" w:pos="426"/>
          <w:tab w:val="left" w:pos="993"/>
        </w:tabs>
        <w:spacing w:after="0"/>
        <w:rPr>
          <w:rFonts w:asciiTheme="minorHAnsi" w:hAnsiTheme="minorHAnsi" w:cstheme="minorHAnsi"/>
          <w:b/>
          <w:sz w:val="24"/>
          <w:szCs w:val="22"/>
          <w:u w:val="single"/>
        </w:rPr>
      </w:pPr>
    </w:p>
    <w:p w14:paraId="3B17F9F0" w14:textId="5E704798" w:rsidR="009E7424" w:rsidRPr="00227670" w:rsidRDefault="009E7424" w:rsidP="00227670">
      <w:pPr>
        <w:jc w:val="both"/>
        <w:rPr>
          <w:rFonts w:asciiTheme="minorHAnsi" w:hAnsiTheme="minorHAnsi" w:cstheme="minorHAnsi"/>
          <w:sz w:val="22"/>
        </w:rPr>
      </w:pPr>
    </w:p>
    <w:tbl>
      <w:tblPr>
        <w:tblpPr w:leftFromText="141" w:rightFromText="141" w:vertAnchor="text" w:horzAnchor="margin" w:tblpXSpec="right" w:tblpY="105"/>
        <w:tblW w:w="52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78"/>
      </w:tblGrid>
      <w:tr w:rsidR="009E7424" w14:paraId="0EB022E6" w14:textId="77777777" w:rsidTr="00227670">
        <w:trPr>
          <w:trHeight w:val="1813"/>
        </w:trPr>
        <w:tc>
          <w:tcPr>
            <w:tcW w:w="5278" w:type="dxa"/>
            <w:shd w:val="clear" w:color="auto" w:fill="auto"/>
          </w:tcPr>
          <w:p w14:paraId="21DC2F07" w14:textId="77777777" w:rsidR="009E7424" w:rsidRPr="00625332" w:rsidRDefault="009E7424" w:rsidP="009E7424">
            <w:pPr>
              <w:pStyle w:val="Sansinterligne"/>
              <w:tabs>
                <w:tab w:val="left" w:pos="1134"/>
              </w:tabs>
              <w:spacing w:before="120" w:after="120"/>
              <w:jc w:val="both"/>
              <w:rPr>
                <w:sz w:val="24"/>
              </w:rPr>
            </w:pPr>
            <w:r w:rsidRPr="00625332">
              <w:rPr>
                <w:sz w:val="24"/>
              </w:rPr>
              <w:t>Fait à ……………………………………………………………………</w:t>
            </w:r>
          </w:p>
          <w:p w14:paraId="1704D3EC" w14:textId="77777777" w:rsidR="009E7424" w:rsidRPr="00625332" w:rsidRDefault="009E7424" w:rsidP="009E7424">
            <w:pPr>
              <w:pStyle w:val="Sansinterligne"/>
              <w:tabs>
                <w:tab w:val="left" w:pos="1134"/>
              </w:tabs>
              <w:spacing w:after="120"/>
              <w:jc w:val="both"/>
              <w:rPr>
                <w:sz w:val="24"/>
              </w:rPr>
            </w:pPr>
            <w:r w:rsidRPr="00625332">
              <w:rPr>
                <w:sz w:val="24"/>
              </w:rPr>
              <w:t>Le ………………………………………………………………………..</w:t>
            </w:r>
          </w:p>
          <w:p w14:paraId="2F42B6F0" w14:textId="4C89632B" w:rsidR="009E7424" w:rsidRDefault="009E7424" w:rsidP="009E7424">
            <w:pPr>
              <w:pStyle w:val="Sansinterligne"/>
              <w:tabs>
                <w:tab w:val="left" w:pos="1134"/>
              </w:tabs>
              <w:jc w:val="both"/>
              <w:rPr>
                <w:b/>
                <w:sz w:val="24"/>
              </w:rPr>
            </w:pPr>
            <w:r w:rsidRPr="00E04CE6">
              <w:rPr>
                <w:b/>
                <w:sz w:val="24"/>
                <w:highlight w:val="yellow"/>
              </w:rPr>
              <w:t xml:space="preserve">LE MAIRE </w:t>
            </w:r>
            <w:r w:rsidR="00E04CE6" w:rsidRPr="00E04CE6">
              <w:rPr>
                <w:b/>
                <w:sz w:val="24"/>
                <w:highlight w:val="yellow"/>
              </w:rPr>
              <w:t>/</w:t>
            </w:r>
            <w:r w:rsidRPr="00E04CE6">
              <w:rPr>
                <w:b/>
                <w:sz w:val="24"/>
                <w:highlight w:val="yellow"/>
              </w:rPr>
              <w:t xml:space="preserve"> LE PRESIDENT</w:t>
            </w:r>
            <w:r w:rsidR="00E04CE6">
              <w:rPr>
                <w:b/>
                <w:sz w:val="24"/>
              </w:rPr>
              <w:t xml:space="preserve"> </w:t>
            </w:r>
            <w:r w:rsidR="00E04CE6" w:rsidRPr="00E04CE6">
              <w:rPr>
                <w:bCs/>
                <w:sz w:val="24"/>
                <w:vertAlign w:val="superscript"/>
              </w:rPr>
              <w:t>1</w:t>
            </w:r>
            <w:r w:rsidRPr="00E04CE6">
              <w:rPr>
                <w:bCs/>
                <w:sz w:val="24"/>
              </w:rPr>
              <w:t>,</w:t>
            </w:r>
          </w:p>
          <w:p w14:paraId="2D70E37D" w14:textId="77777777" w:rsidR="009E7424" w:rsidRDefault="009E7424" w:rsidP="009E7424">
            <w:pPr>
              <w:pStyle w:val="Sansinterligne"/>
              <w:tabs>
                <w:tab w:val="left" w:pos="1134"/>
              </w:tabs>
              <w:jc w:val="both"/>
              <w:rPr>
                <w:b/>
                <w:sz w:val="24"/>
              </w:rPr>
            </w:pPr>
          </w:p>
          <w:p w14:paraId="5ED40521" w14:textId="77777777" w:rsidR="009E7424" w:rsidRDefault="009E7424" w:rsidP="009E7424">
            <w:pPr>
              <w:pStyle w:val="Sansinterligne"/>
              <w:tabs>
                <w:tab w:val="left" w:pos="1134"/>
              </w:tabs>
              <w:jc w:val="both"/>
              <w:rPr>
                <w:b/>
                <w:sz w:val="24"/>
              </w:rPr>
            </w:pPr>
          </w:p>
          <w:p w14:paraId="06D5B136" w14:textId="77777777" w:rsidR="009E7424" w:rsidRDefault="009E7424" w:rsidP="009E7424">
            <w:pPr>
              <w:pStyle w:val="Sansinterligne"/>
              <w:tabs>
                <w:tab w:val="left" w:pos="1134"/>
              </w:tabs>
              <w:jc w:val="both"/>
              <w:rPr>
                <w:b/>
                <w:sz w:val="24"/>
              </w:rPr>
            </w:pPr>
          </w:p>
          <w:p w14:paraId="4EFC1F83" w14:textId="77777777" w:rsidR="009E7424" w:rsidRDefault="009E7424" w:rsidP="009E7424">
            <w:pPr>
              <w:pStyle w:val="Sansinterligne"/>
              <w:tabs>
                <w:tab w:val="left" w:pos="1134"/>
              </w:tabs>
              <w:jc w:val="both"/>
              <w:rPr>
                <w:b/>
                <w:sz w:val="24"/>
              </w:rPr>
            </w:pPr>
          </w:p>
          <w:p w14:paraId="3951B597" w14:textId="77777777" w:rsidR="009E7424" w:rsidRPr="006B6CA4" w:rsidRDefault="009E7424" w:rsidP="009E7424">
            <w:pPr>
              <w:pStyle w:val="Sansinterligne"/>
              <w:tabs>
                <w:tab w:val="left" w:pos="1134"/>
              </w:tabs>
              <w:jc w:val="both"/>
              <w:rPr>
                <w:b/>
                <w:sz w:val="20"/>
              </w:rPr>
            </w:pPr>
          </w:p>
        </w:tc>
      </w:tr>
    </w:tbl>
    <w:p w14:paraId="16377825" w14:textId="77777777" w:rsidR="009E7424" w:rsidRDefault="009E7424" w:rsidP="009E7424">
      <w:pPr>
        <w:tabs>
          <w:tab w:val="left" w:pos="993"/>
        </w:tabs>
        <w:spacing w:line="240" w:lineRule="atLeast"/>
        <w:ind w:left="993" w:hanging="993"/>
        <w:jc w:val="both"/>
        <w:rPr>
          <w:rFonts w:ascii="Calibri" w:hAnsi="Calibri" w:cs="Calibri"/>
          <w:b/>
          <w:sz w:val="22"/>
          <w:szCs w:val="24"/>
          <w:highlight w:val="yellow"/>
        </w:rPr>
      </w:pPr>
    </w:p>
    <w:p w14:paraId="6908EBD2" w14:textId="77777777" w:rsidR="003652FB" w:rsidRDefault="003652FB" w:rsidP="009E7424">
      <w:pPr>
        <w:tabs>
          <w:tab w:val="left" w:pos="993"/>
        </w:tabs>
        <w:spacing w:line="240" w:lineRule="atLeast"/>
        <w:ind w:left="993" w:hanging="993"/>
        <w:jc w:val="both"/>
        <w:rPr>
          <w:rFonts w:ascii="Calibri" w:hAnsi="Calibri" w:cs="Calibri"/>
          <w:b/>
          <w:sz w:val="22"/>
          <w:szCs w:val="24"/>
          <w:highlight w:val="yellow"/>
        </w:rPr>
      </w:pPr>
    </w:p>
    <w:p w14:paraId="164BC2F7" w14:textId="77777777" w:rsidR="003652FB" w:rsidRDefault="003652FB" w:rsidP="009E7424">
      <w:pPr>
        <w:tabs>
          <w:tab w:val="left" w:pos="993"/>
        </w:tabs>
        <w:spacing w:line="240" w:lineRule="atLeast"/>
        <w:ind w:left="993" w:hanging="993"/>
        <w:jc w:val="both"/>
        <w:rPr>
          <w:rFonts w:ascii="Calibri" w:hAnsi="Calibri" w:cs="Calibri"/>
          <w:b/>
          <w:sz w:val="22"/>
          <w:szCs w:val="24"/>
          <w:highlight w:val="yellow"/>
        </w:rPr>
      </w:pPr>
    </w:p>
    <w:p w14:paraId="738331E1" w14:textId="77777777" w:rsidR="003652FB" w:rsidRDefault="003652FB" w:rsidP="009E7424">
      <w:pPr>
        <w:tabs>
          <w:tab w:val="left" w:pos="993"/>
        </w:tabs>
        <w:spacing w:line="240" w:lineRule="atLeast"/>
        <w:ind w:left="993" w:hanging="993"/>
        <w:jc w:val="both"/>
        <w:rPr>
          <w:rFonts w:ascii="Calibri" w:hAnsi="Calibri" w:cs="Calibri"/>
          <w:b/>
          <w:sz w:val="22"/>
          <w:szCs w:val="24"/>
          <w:highlight w:val="yellow"/>
        </w:rPr>
      </w:pPr>
    </w:p>
    <w:p w14:paraId="0B1D6EC4" w14:textId="77777777" w:rsidR="003652FB" w:rsidRDefault="003652FB" w:rsidP="009E7424">
      <w:pPr>
        <w:tabs>
          <w:tab w:val="left" w:pos="993"/>
        </w:tabs>
        <w:spacing w:line="240" w:lineRule="atLeast"/>
        <w:ind w:left="993" w:hanging="993"/>
        <w:jc w:val="both"/>
        <w:rPr>
          <w:rFonts w:ascii="Calibri" w:hAnsi="Calibri" w:cs="Calibri"/>
          <w:b/>
          <w:sz w:val="22"/>
          <w:szCs w:val="24"/>
          <w:highlight w:val="yellow"/>
        </w:rPr>
      </w:pPr>
    </w:p>
    <w:p w14:paraId="032F0995" w14:textId="77777777" w:rsidR="003652FB" w:rsidRDefault="003652FB" w:rsidP="009E7424">
      <w:pPr>
        <w:tabs>
          <w:tab w:val="left" w:pos="993"/>
        </w:tabs>
        <w:spacing w:line="240" w:lineRule="atLeast"/>
        <w:ind w:left="993" w:hanging="993"/>
        <w:jc w:val="both"/>
        <w:rPr>
          <w:rFonts w:ascii="Calibri" w:hAnsi="Calibri" w:cs="Calibri"/>
          <w:b/>
          <w:sz w:val="22"/>
          <w:szCs w:val="24"/>
          <w:highlight w:val="yellow"/>
        </w:rPr>
      </w:pPr>
    </w:p>
    <w:p w14:paraId="3E8F4B55" w14:textId="77777777" w:rsidR="003652FB" w:rsidRDefault="003652FB" w:rsidP="009E7424">
      <w:pPr>
        <w:tabs>
          <w:tab w:val="left" w:pos="993"/>
        </w:tabs>
        <w:spacing w:line="240" w:lineRule="atLeast"/>
        <w:ind w:left="993" w:hanging="993"/>
        <w:jc w:val="both"/>
        <w:rPr>
          <w:rFonts w:ascii="Calibri" w:hAnsi="Calibri" w:cs="Calibri"/>
          <w:b/>
          <w:sz w:val="22"/>
          <w:szCs w:val="24"/>
          <w:highlight w:val="yellow"/>
        </w:rPr>
      </w:pPr>
    </w:p>
    <w:p w14:paraId="1A49CA2F" w14:textId="77777777" w:rsidR="003652FB" w:rsidRDefault="003652FB" w:rsidP="009E7424">
      <w:pPr>
        <w:tabs>
          <w:tab w:val="left" w:pos="993"/>
        </w:tabs>
        <w:spacing w:line="240" w:lineRule="atLeast"/>
        <w:ind w:left="993" w:hanging="993"/>
        <w:jc w:val="both"/>
        <w:rPr>
          <w:rFonts w:ascii="Calibri" w:hAnsi="Calibri" w:cs="Calibri"/>
          <w:b/>
          <w:sz w:val="22"/>
          <w:szCs w:val="24"/>
          <w:highlight w:val="yellow"/>
        </w:rPr>
      </w:pPr>
    </w:p>
    <w:p w14:paraId="1BDE3070" w14:textId="77777777" w:rsidR="003652FB" w:rsidRDefault="003652FB" w:rsidP="009E7424">
      <w:pPr>
        <w:tabs>
          <w:tab w:val="left" w:pos="993"/>
        </w:tabs>
        <w:spacing w:line="240" w:lineRule="atLeast"/>
        <w:ind w:left="993" w:hanging="993"/>
        <w:jc w:val="both"/>
        <w:rPr>
          <w:rFonts w:ascii="Calibri" w:hAnsi="Calibri" w:cs="Calibri"/>
          <w:b/>
          <w:sz w:val="22"/>
          <w:szCs w:val="24"/>
          <w:highlight w:val="yellow"/>
        </w:rPr>
      </w:pPr>
    </w:p>
    <w:p w14:paraId="35F4F77A" w14:textId="77777777" w:rsidR="003652FB" w:rsidRDefault="003652FB" w:rsidP="009E7424">
      <w:pPr>
        <w:tabs>
          <w:tab w:val="left" w:pos="993"/>
        </w:tabs>
        <w:spacing w:line="240" w:lineRule="atLeast"/>
        <w:ind w:left="993" w:hanging="993"/>
        <w:jc w:val="both"/>
        <w:rPr>
          <w:rFonts w:ascii="Calibri" w:hAnsi="Calibri" w:cs="Calibri"/>
          <w:b/>
          <w:sz w:val="22"/>
          <w:szCs w:val="24"/>
          <w:highlight w:val="yellow"/>
        </w:rPr>
      </w:pPr>
    </w:p>
    <w:p w14:paraId="11C6E568" w14:textId="77777777" w:rsidR="003652FB" w:rsidRDefault="003652FB" w:rsidP="009E7424">
      <w:pPr>
        <w:tabs>
          <w:tab w:val="left" w:pos="993"/>
        </w:tabs>
        <w:spacing w:line="240" w:lineRule="atLeast"/>
        <w:ind w:left="993" w:hanging="993"/>
        <w:jc w:val="both"/>
        <w:rPr>
          <w:rFonts w:ascii="Calibri" w:hAnsi="Calibri" w:cs="Calibri"/>
          <w:b/>
          <w:sz w:val="22"/>
          <w:szCs w:val="24"/>
          <w:highlight w:val="yellow"/>
        </w:rPr>
      </w:pPr>
    </w:p>
    <w:p w14:paraId="165B7158" w14:textId="77777777" w:rsidR="003652FB" w:rsidRDefault="003652FB" w:rsidP="009E7424">
      <w:pPr>
        <w:tabs>
          <w:tab w:val="left" w:pos="993"/>
        </w:tabs>
        <w:spacing w:line="240" w:lineRule="atLeast"/>
        <w:ind w:left="993" w:hanging="993"/>
        <w:jc w:val="both"/>
        <w:rPr>
          <w:rFonts w:ascii="Calibri" w:hAnsi="Calibri" w:cs="Calibri"/>
          <w:b/>
          <w:sz w:val="22"/>
          <w:szCs w:val="24"/>
          <w:highlight w:val="yellow"/>
        </w:rPr>
      </w:pPr>
    </w:p>
    <w:p w14:paraId="428F88E1" w14:textId="77777777" w:rsidR="00E14889" w:rsidRPr="008640E4" w:rsidRDefault="00E14889" w:rsidP="00E14889">
      <w:pPr>
        <w:pStyle w:val="Sansinterligne"/>
        <w:jc w:val="both"/>
        <w:rPr>
          <w:i/>
          <w:sz w:val="20"/>
          <w:szCs w:val="20"/>
        </w:rPr>
      </w:pPr>
      <w:r w:rsidRPr="008640E4">
        <w:rPr>
          <w:i/>
          <w:sz w:val="20"/>
          <w:szCs w:val="20"/>
        </w:rPr>
        <w:t>En application des dispositions du décret n° 65-29 du 11 janvier 1965 modifié, les décisions administratives peuvent être contestées par voie de recours devant le Tribunal Administratif de Toulouse et ce, dans un délai de 2 mois à compter de la date de leur notification.</w:t>
      </w:r>
    </w:p>
    <w:p w14:paraId="4D17F70A" w14:textId="1782E679" w:rsidR="003652FB" w:rsidRPr="00E86172" w:rsidRDefault="003652FB" w:rsidP="00E14889">
      <w:pPr>
        <w:pStyle w:val="Pieddepage"/>
        <w:spacing w:before="120"/>
        <w:ind w:left="-142" w:right="-142"/>
        <w:rPr>
          <w:rFonts w:ascii="Calibri" w:hAnsi="Calibri" w:cs="Calibri"/>
          <w:i/>
        </w:rPr>
      </w:pPr>
    </w:p>
    <w:sectPr w:rsidR="003652FB" w:rsidRPr="00E86172" w:rsidSect="00A30FCD">
      <w:footerReference w:type="default" r:id="rId8"/>
      <w:footnotePr>
        <w:numRestart w:val="eachPage"/>
      </w:footnotePr>
      <w:pgSz w:w="11907" w:h="16840" w:code="9"/>
      <w:pgMar w:top="720" w:right="720" w:bottom="720" w:left="720" w:header="720" w:footer="0" w:gutter="0"/>
      <w:paperSrc w:first="257" w:other="25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13041" w14:textId="77777777" w:rsidR="0034372A" w:rsidRDefault="0034372A" w:rsidP="000B324A">
      <w:r>
        <w:separator/>
      </w:r>
    </w:p>
  </w:endnote>
  <w:endnote w:type="continuationSeparator" w:id="0">
    <w:p w14:paraId="429B88E6" w14:textId="77777777" w:rsidR="0034372A" w:rsidRDefault="0034372A" w:rsidP="000B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F5694" w14:textId="77777777" w:rsidR="005F2DEA" w:rsidRPr="000B324A" w:rsidRDefault="005F2DEA">
    <w:pPr>
      <w:pStyle w:val="Pieddepage"/>
      <w:jc w:val="right"/>
      <w:rPr>
        <w:rFonts w:ascii="Calibri" w:hAnsi="Calibri" w:cs="Calibri"/>
        <w:i/>
        <w:sz w:val="16"/>
        <w:szCs w:val="16"/>
      </w:rPr>
    </w:pPr>
    <w:r w:rsidRPr="000B324A">
      <w:rPr>
        <w:rFonts w:ascii="Calibri" w:hAnsi="Calibri" w:cs="Calibri"/>
        <w:i/>
        <w:sz w:val="16"/>
        <w:szCs w:val="16"/>
      </w:rPr>
      <w:t xml:space="preserve">Page </w:t>
    </w:r>
    <w:r w:rsidRPr="000B324A">
      <w:rPr>
        <w:rFonts w:ascii="Calibri" w:hAnsi="Calibri" w:cs="Calibri"/>
        <w:bCs/>
        <w:i/>
        <w:sz w:val="16"/>
        <w:szCs w:val="16"/>
      </w:rPr>
      <w:fldChar w:fldCharType="begin"/>
    </w:r>
    <w:r w:rsidRPr="000B324A">
      <w:rPr>
        <w:rFonts w:ascii="Calibri" w:hAnsi="Calibri" w:cs="Calibri"/>
        <w:bCs/>
        <w:i/>
        <w:sz w:val="16"/>
        <w:szCs w:val="16"/>
      </w:rPr>
      <w:instrText>PAGE</w:instrText>
    </w:r>
    <w:r w:rsidRPr="000B324A">
      <w:rPr>
        <w:rFonts w:ascii="Calibri" w:hAnsi="Calibri" w:cs="Calibri"/>
        <w:bCs/>
        <w:i/>
        <w:sz w:val="16"/>
        <w:szCs w:val="16"/>
      </w:rPr>
      <w:fldChar w:fldCharType="separate"/>
    </w:r>
    <w:r>
      <w:rPr>
        <w:rFonts w:ascii="Calibri" w:hAnsi="Calibri" w:cs="Calibri"/>
        <w:bCs/>
        <w:i/>
        <w:noProof/>
        <w:sz w:val="16"/>
        <w:szCs w:val="16"/>
      </w:rPr>
      <w:t>7</w:t>
    </w:r>
    <w:r w:rsidRPr="000B324A">
      <w:rPr>
        <w:rFonts w:ascii="Calibri" w:hAnsi="Calibri" w:cs="Calibri"/>
        <w:bCs/>
        <w:i/>
        <w:sz w:val="16"/>
        <w:szCs w:val="16"/>
      </w:rPr>
      <w:fldChar w:fldCharType="end"/>
    </w:r>
    <w:r w:rsidRPr="000B324A">
      <w:rPr>
        <w:rFonts w:ascii="Calibri" w:hAnsi="Calibri" w:cs="Calibri"/>
        <w:i/>
        <w:sz w:val="16"/>
        <w:szCs w:val="16"/>
      </w:rPr>
      <w:t xml:space="preserve"> sur </w:t>
    </w:r>
    <w:r w:rsidRPr="000B324A">
      <w:rPr>
        <w:rFonts w:ascii="Calibri" w:hAnsi="Calibri" w:cs="Calibri"/>
        <w:bCs/>
        <w:i/>
        <w:sz w:val="16"/>
        <w:szCs w:val="16"/>
      </w:rPr>
      <w:fldChar w:fldCharType="begin"/>
    </w:r>
    <w:r w:rsidRPr="000B324A">
      <w:rPr>
        <w:rFonts w:ascii="Calibri" w:hAnsi="Calibri" w:cs="Calibri"/>
        <w:bCs/>
        <w:i/>
        <w:sz w:val="16"/>
        <w:szCs w:val="16"/>
      </w:rPr>
      <w:instrText>NUMPAGES</w:instrText>
    </w:r>
    <w:r w:rsidRPr="000B324A">
      <w:rPr>
        <w:rFonts w:ascii="Calibri" w:hAnsi="Calibri" w:cs="Calibri"/>
        <w:bCs/>
        <w:i/>
        <w:sz w:val="16"/>
        <w:szCs w:val="16"/>
      </w:rPr>
      <w:fldChar w:fldCharType="separate"/>
    </w:r>
    <w:r>
      <w:rPr>
        <w:rFonts w:ascii="Calibri" w:hAnsi="Calibri" w:cs="Calibri"/>
        <w:bCs/>
        <w:i/>
        <w:noProof/>
        <w:sz w:val="16"/>
        <w:szCs w:val="16"/>
      </w:rPr>
      <w:t>7</w:t>
    </w:r>
    <w:r w:rsidRPr="000B324A">
      <w:rPr>
        <w:rFonts w:ascii="Calibri" w:hAnsi="Calibri" w:cs="Calibri"/>
        <w:bCs/>
        <w:i/>
        <w:sz w:val="16"/>
        <w:szCs w:val="16"/>
      </w:rPr>
      <w:fldChar w:fldCharType="end"/>
    </w:r>
  </w:p>
  <w:p w14:paraId="7D4966DF" w14:textId="77777777" w:rsidR="005F2DEA" w:rsidRDefault="005F2D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1BE30" w14:textId="77777777" w:rsidR="0034372A" w:rsidRDefault="0034372A" w:rsidP="000B324A">
      <w:r>
        <w:separator/>
      </w:r>
    </w:p>
  </w:footnote>
  <w:footnote w:type="continuationSeparator" w:id="0">
    <w:p w14:paraId="11E2316A" w14:textId="77777777" w:rsidR="0034372A" w:rsidRDefault="0034372A" w:rsidP="000B324A">
      <w:r>
        <w:continuationSeparator/>
      </w:r>
    </w:p>
  </w:footnote>
  <w:footnote w:id="1">
    <w:p w14:paraId="5BC6D8D5" w14:textId="6ED6510E" w:rsidR="00A30FCD" w:rsidRDefault="00A30FC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t>Supprimer les mentions inutiles</w:t>
      </w:r>
    </w:p>
  </w:footnote>
  <w:footnote w:id="2">
    <w:p w14:paraId="4B82C4A2" w14:textId="77777777" w:rsidR="00B1686F" w:rsidRDefault="00B1686F" w:rsidP="00B1686F">
      <w:pPr>
        <w:pStyle w:val="Notedebasdepage"/>
      </w:pPr>
      <w:r>
        <w:rPr>
          <w:rStyle w:val="Appelnotedebasdep"/>
        </w:rPr>
        <w:footnoteRef/>
      </w:r>
      <w:r>
        <w:t xml:space="preserve"> Supprimer les mentions inutiles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58AC41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B30E6"/>
    <w:multiLevelType w:val="hybridMultilevel"/>
    <w:tmpl w:val="5E24DF2A"/>
    <w:lvl w:ilvl="0" w:tplc="90D85A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23E9C"/>
    <w:multiLevelType w:val="hybridMultilevel"/>
    <w:tmpl w:val="F84C248C"/>
    <w:lvl w:ilvl="0" w:tplc="B3903B8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D360F"/>
    <w:multiLevelType w:val="hybridMultilevel"/>
    <w:tmpl w:val="1DACA206"/>
    <w:lvl w:ilvl="0" w:tplc="D5222CA4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2C36CF"/>
    <w:multiLevelType w:val="hybridMultilevel"/>
    <w:tmpl w:val="88EE723A"/>
    <w:lvl w:ilvl="0" w:tplc="5F20A5D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C04F5"/>
    <w:multiLevelType w:val="hybridMultilevel"/>
    <w:tmpl w:val="8F8EE7F6"/>
    <w:lvl w:ilvl="0" w:tplc="B3903B8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7710D"/>
    <w:multiLevelType w:val="hybridMultilevel"/>
    <w:tmpl w:val="BFFA8F00"/>
    <w:lvl w:ilvl="0" w:tplc="B3903B8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55D9D"/>
    <w:multiLevelType w:val="hybridMultilevel"/>
    <w:tmpl w:val="02C22752"/>
    <w:lvl w:ilvl="0" w:tplc="2F66A8BE">
      <w:numFmt w:val="bullet"/>
      <w:lvlText w:val="•"/>
      <w:lvlJc w:val="left"/>
      <w:pPr>
        <w:ind w:left="1065" w:hanging="705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62452"/>
    <w:multiLevelType w:val="hybridMultilevel"/>
    <w:tmpl w:val="3D14B444"/>
    <w:lvl w:ilvl="0" w:tplc="25CC7BD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A33BC"/>
    <w:multiLevelType w:val="hybridMultilevel"/>
    <w:tmpl w:val="DC3A1A14"/>
    <w:lvl w:ilvl="0" w:tplc="8AB6E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2"/>
        <w:sz w:val="22"/>
        <w:szCs w:val="22"/>
        <w:lang w:val="fr-FR" w:eastAsia="en-US" w:bidi="ar-S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5781B"/>
    <w:multiLevelType w:val="hybridMultilevel"/>
    <w:tmpl w:val="F3F81202"/>
    <w:lvl w:ilvl="0" w:tplc="D5222CA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45669"/>
    <w:multiLevelType w:val="hybridMultilevel"/>
    <w:tmpl w:val="96360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374CC"/>
    <w:multiLevelType w:val="hybridMultilevel"/>
    <w:tmpl w:val="222E8C4E"/>
    <w:lvl w:ilvl="0" w:tplc="90D85A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A7421"/>
    <w:multiLevelType w:val="hybridMultilevel"/>
    <w:tmpl w:val="E99CCBFC"/>
    <w:lvl w:ilvl="0" w:tplc="1138D33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Narro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117ED"/>
    <w:multiLevelType w:val="multilevel"/>
    <w:tmpl w:val="499432D2"/>
    <w:lvl w:ilvl="0">
      <w:start w:val="1"/>
      <w:numFmt w:val="decimal"/>
      <w:lvlText w:val="%1-"/>
      <w:lvlJc w:val="left"/>
      <w:pPr>
        <w:ind w:left="390" w:hanging="390"/>
      </w:pPr>
    </w:lvl>
    <w:lvl w:ilvl="1">
      <w:start w:val="1"/>
      <w:numFmt w:val="decimal"/>
      <w:lvlText w:val="%1-%2)"/>
      <w:lvlJc w:val="left"/>
      <w:pPr>
        <w:ind w:left="1571" w:hanging="720"/>
      </w:pPr>
    </w:lvl>
    <w:lvl w:ilvl="2">
      <w:start w:val="1"/>
      <w:numFmt w:val="decimal"/>
      <w:lvlText w:val="%1-%2)%3."/>
      <w:lvlJc w:val="left"/>
      <w:pPr>
        <w:ind w:left="2138" w:hanging="720"/>
      </w:pPr>
    </w:lvl>
    <w:lvl w:ilvl="3">
      <w:start w:val="1"/>
      <w:numFmt w:val="decimal"/>
      <w:lvlText w:val="%1-%2)%3.%4."/>
      <w:lvlJc w:val="left"/>
      <w:pPr>
        <w:ind w:left="3207" w:hanging="1080"/>
      </w:pPr>
    </w:lvl>
    <w:lvl w:ilvl="4">
      <w:start w:val="1"/>
      <w:numFmt w:val="decimal"/>
      <w:lvlText w:val="%1-%2)%3.%4.%5."/>
      <w:lvlJc w:val="left"/>
      <w:pPr>
        <w:ind w:left="3916" w:hanging="1080"/>
      </w:pPr>
    </w:lvl>
    <w:lvl w:ilvl="5">
      <w:start w:val="1"/>
      <w:numFmt w:val="decimal"/>
      <w:lvlText w:val="%1-%2)%3.%4.%5.%6."/>
      <w:lvlJc w:val="left"/>
      <w:pPr>
        <w:ind w:left="4985" w:hanging="1440"/>
      </w:pPr>
    </w:lvl>
    <w:lvl w:ilvl="6">
      <w:start w:val="1"/>
      <w:numFmt w:val="decimal"/>
      <w:lvlText w:val="%1-%2)%3.%4.%5.%6.%7."/>
      <w:lvlJc w:val="left"/>
      <w:pPr>
        <w:ind w:left="5694" w:hanging="1440"/>
      </w:pPr>
    </w:lvl>
    <w:lvl w:ilvl="7">
      <w:start w:val="1"/>
      <w:numFmt w:val="decimal"/>
      <w:lvlText w:val="%1-%2)%3.%4.%5.%6.%7.%8."/>
      <w:lvlJc w:val="left"/>
      <w:pPr>
        <w:ind w:left="6763" w:hanging="1800"/>
      </w:pPr>
    </w:lvl>
    <w:lvl w:ilvl="8">
      <w:start w:val="1"/>
      <w:numFmt w:val="decimal"/>
      <w:lvlText w:val="%1-%2)%3.%4.%5.%6.%7.%8.%9."/>
      <w:lvlJc w:val="left"/>
      <w:pPr>
        <w:ind w:left="7472" w:hanging="1800"/>
      </w:pPr>
    </w:lvl>
  </w:abstractNum>
  <w:abstractNum w:abstractNumId="15" w15:restartNumberingAfterBreak="0">
    <w:nsid w:val="63BC6859"/>
    <w:multiLevelType w:val="hybridMultilevel"/>
    <w:tmpl w:val="BF66244E"/>
    <w:lvl w:ilvl="0" w:tplc="5F20A5D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47940"/>
    <w:multiLevelType w:val="hybridMultilevel"/>
    <w:tmpl w:val="B45EED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011452">
    <w:abstractNumId w:val="3"/>
  </w:num>
  <w:num w:numId="2" w16cid:durableId="1089891205">
    <w:abstractNumId w:val="10"/>
  </w:num>
  <w:num w:numId="3" w16cid:durableId="741290769">
    <w:abstractNumId w:val="1"/>
  </w:num>
  <w:num w:numId="4" w16cid:durableId="17441758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96850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475519">
    <w:abstractNumId w:val="8"/>
  </w:num>
  <w:num w:numId="7" w16cid:durableId="38359071">
    <w:abstractNumId w:val="2"/>
  </w:num>
  <w:num w:numId="8" w16cid:durableId="1032731171">
    <w:abstractNumId w:val="4"/>
  </w:num>
  <w:num w:numId="9" w16cid:durableId="1517380055">
    <w:abstractNumId w:val="5"/>
  </w:num>
  <w:num w:numId="10" w16cid:durableId="1730229639">
    <w:abstractNumId w:val="6"/>
  </w:num>
  <w:num w:numId="11" w16cid:durableId="386416980">
    <w:abstractNumId w:val="13"/>
  </w:num>
  <w:num w:numId="12" w16cid:durableId="1289244396">
    <w:abstractNumId w:val="16"/>
  </w:num>
  <w:num w:numId="13" w16cid:durableId="1530100418">
    <w:abstractNumId w:val="15"/>
  </w:num>
  <w:num w:numId="14" w16cid:durableId="1429958856">
    <w:abstractNumId w:val="9"/>
  </w:num>
  <w:num w:numId="15" w16cid:durableId="1844393597">
    <w:abstractNumId w:val="12"/>
  </w:num>
  <w:num w:numId="16" w16cid:durableId="1903171963">
    <w:abstractNumId w:val="0"/>
  </w:num>
  <w:num w:numId="17" w16cid:durableId="1155755025">
    <w:abstractNumId w:val="7"/>
  </w:num>
  <w:num w:numId="18" w16cid:durableId="6189915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5D"/>
    <w:rsid w:val="00004856"/>
    <w:rsid w:val="00007EE8"/>
    <w:rsid w:val="000134CA"/>
    <w:rsid w:val="0002038F"/>
    <w:rsid w:val="0002439D"/>
    <w:rsid w:val="00027AA2"/>
    <w:rsid w:val="00042800"/>
    <w:rsid w:val="00052E0E"/>
    <w:rsid w:val="00053571"/>
    <w:rsid w:val="00056E49"/>
    <w:rsid w:val="00093C0F"/>
    <w:rsid w:val="000B1016"/>
    <w:rsid w:val="000B324A"/>
    <w:rsid w:val="000D167C"/>
    <w:rsid w:val="000D20E2"/>
    <w:rsid w:val="000F1AF0"/>
    <w:rsid w:val="000F6CF3"/>
    <w:rsid w:val="00114FF5"/>
    <w:rsid w:val="001427F3"/>
    <w:rsid w:val="00194E73"/>
    <w:rsid w:val="001A6B5F"/>
    <w:rsid w:val="001B33CC"/>
    <w:rsid w:val="001C383D"/>
    <w:rsid w:val="001C7173"/>
    <w:rsid w:val="001C72DF"/>
    <w:rsid w:val="001D1F94"/>
    <w:rsid w:val="001E649C"/>
    <w:rsid w:val="002164BB"/>
    <w:rsid w:val="0022373C"/>
    <w:rsid w:val="00227670"/>
    <w:rsid w:val="0027757F"/>
    <w:rsid w:val="0028094A"/>
    <w:rsid w:val="00294941"/>
    <w:rsid w:val="002B15E7"/>
    <w:rsid w:val="002C0640"/>
    <w:rsid w:val="002D489B"/>
    <w:rsid w:val="002E6333"/>
    <w:rsid w:val="00317954"/>
    <w:rsid w:val="00337134"/>
    <w:rsid w:val="0034372A"/>
    <w:rsid w:val="00353678"/>
    <w:rsid w:val="003652FB"/>
    <w:rsid w:val="003679F1"/>
    <w:rsid w:val="00392219"/>
    <w:rsid w:val="003E434D"/>
    <w:rsid w:val="003F2885"/>
    <w:rsid w:val="00417BE2"/>
    <w:rsid w:val="00445FC2"/>
    <w:rsid w:val="00451CFA"/>
    <w:rsid w:val="004754D4"/>
    <w:rsid w:val="00482FB5"/>
    <w:rsid w:val="00484254"/>
    <w:rsid w:val="004A29BE"/>
    <w:rsid w:val="004B1F42"/>
    <w:rsid w:val="004E1244"/>
    <w:rsid w:val="004F0AEA"/>
    <w:rsid w:val="004F3E62"/>
    <w:rsid w:val="00553B2B"/>
    <w:rsid w:val="00571D2B"/>
    <w:rsid w:val="005814C1"/>
    <w:rsid w:val="005B358B"/>
    <w:rsid w:val="005F2DEA"/>
    <w:rsid w:val="005F73EA"/>
    <w:rsid w:val="00603579"/>
    <w:rsid w:val="00604F91"/>
    <w:rsid w:val="00625332"/>
    <w:rsid w:val="006274CF"/>
    <w:rsid w:val="006372FF"/>
    <w:rsid w:val="006436E3"/>
    <w:rsid w:val="006450C5"/>
    <w:rsid w:val="00671788"/>
    <w:rsid w:val="00682D0C"/>
    <w:rsid w:val="00683AEE"/>
    <w:rsid w:val="00690D62"/>
    <w:rsid w:val="006A496F"/>
    <w:rsid w:val="006B24ED"/>
    <w:rsid w:val="006B6CA4"/>
    <w:rsid w:val="006C695D"/>
    <w:rsid w:val="006D1BA7"/>
    <w:rsid w:val="006F7E12"/>
    <w:rsid w:val="007242AB"/>
    <w:rsid w:val="00724CC3"/>
    <w:rsid w:val="00730C28"/>
    <w:rsid w:val="007314E4"/>
    <w:rsid w:val="0074166F"/>
    <w:rsid w:val="007569BA"/>
    <w:rsid w:val="00763A72"/>
    <w:rsid w:val="00794D65"/>
    <w:rsid w:val="007A1B3A"/>
    <w:rsid w:val="007A48AD"/>
    <w:rsid w:val="007E699A"/>
    <w:rsid w:val="00805D3D"/>
    <w:rsid w:val="00813B14"/>
    <w:rsid w:val="00840DBB"/>
    <w:rsid w:val="008565FB"/>
    <w:rsid w:val="00863A05"/>
    <w:rsid w:val="0088004D"/>
    <w:rsid w:val="00883224"/>
    <w:rsid w:val="00896BDB"/>
    <w:rsid w:val="00937310"/>
    <w:rsid w:val="00950E73"/>
    <w:rsid w:val="00985C2A"/>
    <w:rsid w:val="00986039"/>
    <w:rsid w:val="009A21F9"/>
    <w:rsid w:val="009B3B08"/>
    <w:rsid w:val="009E5E0A"/>
    <w:rsid w:val="009E7424"/>
    <w:rsid w:val="00A07C36"/>
    <w:rsid w:val="00A1021C"/>
    <w:rsid w:val="00A118A6"/>
    <w:rsid w:val="00A119F3"/>
    <w:rsid w:val="00A23913"/>
    <w:rsid w:val="00A30FCD"/>
    <w:rsid w:val="00A934F8"/>
    <w:rsid w:val="00AC6145"/>
    <w:rsid w:val="00AD5F7E"/>
    <w:rsid w:val="00AE3479"/>
    <w:rsid w:val="00AF14FD"/>
    <w:rsid w:val="00AF7779"/>
    <w:rsid w:val="00B0029C"/>
    <w:rsid w:val="00B1686F"/>
    <w:rsid w:val="00B211BD"/>
    <w:rsid w:val="00B7184E"/>
    <w:rsid w:val="00B7436E"/>
    <w:rsid w:val="00B76230"/>
    <w:rsid w:val="00B83E5F"/>
    <w:rsid w:val="00B917D2"/>
    <w:rsid w:val="00BA173C"/>
    <w:rsid w:val="00BA195A"/>
    <w:rsid w:val="00BF3733"/>
    <w:rsid w:val="00BF7B75"/>
    <w:rsid w:val="00C12932"/>
    <w:rsid w:val="00C22543"/>
    <w:rsid w:val="00C44719"/>
    <w:rsid w:val="00C54993"/>
    <w:rsid w:val="00C62C7C"/>
    <w:rsid w:val="00C8498A"/>
    <w:rsid w:val="00CB5D02"/>
    <w:rsid w:val="00CC1099"/>
    <w:rsid w:val="00CD470D"/>
    <w:rsid w:val="00CD5BB5"/>
    <w:rsid w:val="00CE5993"/>
    <w:rsid w:val="00CF7975"/>
    <w:rsid w:val="00D00173"/>
    <w:rsid w:val="00D21F41"/>
    <w:rsid w:val="00D3312C"/>
    <w:rsid w:val="00D476BC"/>
    <w:rsid w:val="00D842D1"/>
    <w:rsid w:val="00DE3145"/>
    <w:rsid w:val="00DE381D"/>
    <w:rsid w:val="00DF6364"/>
    <w:rsid w:val="00E04CE6"/>
    <w:rsid w:val="00E07F27"/>
    <w:rsid w:val="00E13F77"/>
    <w:rsid w:val="00E14889"/>
    <w:rsid w:val="00E155D4"/>
    <w:rsid w:val="00E228F2"/>
    <w:rsid w:val="00E500CE"/>
    <w:rsid w:val="00E5632F"/>
    <w:rsid w:val="00E643F1"/>
    <w:rsid w:val="00E6672D"/>
    <w:rsid w:val="00E86172"/>
    <w:rsid w:val="00EA1686"/>
    <w:rsid w:val="00EA3A8E"/>
    <w:rsid w:val="00EB6779"/>
    <w:rsid w:val="00EC3425"/>
    <w:rsid w:val="00ED0696"/>
    <w:rsid w:val="00EF2E03"/>
    <w:rsid w:val="00F16387"/>
    <w:rsid w:val="00F2185B"/>
    <w:rsid w:val="00F5098F"/>
    <w:rsid w:val="00FA229C"/>
    <w:rsid w:val="00FB03B3"/>
    <w:rsid w:val="00FB1E6D"/>
    <w:rsid w:val="00FC42B6"/>
    <w:rsid w:val="00FC6E89"/>
    <w:rsid w:val="00FF1430"/>
    <w:rsid w:val="00FF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FC12B"/>
  <w15:chartTrackingRefBased/>
  <w15:docId w15:val="{C94BD279-2DA2-44A0-B9A1-C1817499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84E"/>
    <w:rPr>
      <w:rFonts w:ascii="Times New Roman" w:eastAsia="Times New Roman" w:hAnsi="Times New Roman"/>
    </w:rPr>
  </w:style>
  <w:style w:type="paragraph" w:styleId="Titre1">
    <w:name w:val="heading 1"/>
    <w:basedOn w:val="Normal"/>
    <w:link w:val="Titre1Car"/>
    <w:uiPriority w:val="9"/>
    <w:qFormat/>
    <w:rsid w:val="007416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C695D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AE3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1427F3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PieddepageCar">
    <w:name w:val="Pied de page Car"/>
    <w:link w:val="Pieddepage"/>
    <w:uiPriority w:val="99"/>
    <w:rsid w:val="001427F3"/>
    <w:rPr>
      <w:rFonts w:ascii="Times New Roman" w:eastAsia="Times New Roman" w:hAnsi="Times New Roman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73E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F73EA"/>
    <w:rPr>
      <w:rFonts w:ascii="Segoe UI" w:eastAsia="Times New Roman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B324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B324A"/>
    <w:rPr>
      <w:rFonts w:ascii="Times New Roman" w:eastAsia="Times New Roman" w:hAnsi="Times New Roman"/>
    </w:rPr>
  </w:style>
  <w:style w:type="paragraph" w:customStyle="1" w:styleId="VuConsidrant">
    <w:name w:val="Vu.Considérant"/>
    <w:basedOn w:val="Normal"/>
    <w:uiPriority w:val="99"/>
    <w:rsid w:val="006372FF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styleId="Retraitcorpsdetexte">
    <w:name w:val="Body Text Indent"/>
    <w:basedOn w:val="Normal"/>
    <w:link w:val="RetraitcorpsdetexteCar"/>
    <w:semiHidden/>
    <w:rsid w:val="00625332"/>
    <w:pPr>
      <w:widowControl w:val="0"/>
      <w:shd w:val="clear" w:color="auto" w:fill="FFFFFF"/>
      <w:spacing w:before="238" w:line="288" w:lineRule="exact"/>
      <w:ind w:left="130" w:firstLine="338"/>
    </w:pPr>
    <w:rPr>
      <w:snapToGrid w:val="0"/>
      <w:color w:val="000000"/>
      <w:spacing w:val="-9"/>
      <w:sz w:val="25"/>
    </w:rPr>
  </w:style>
  <w:style w:type="character" w:customStyle="1" w:styleId="RetraitcorpsdetexteCar">
    <w:name w:val="Retrait corps de texte Car"/>
    <w:link w:val="Retraitcorpsdetexte"/>
    <w:semiHidden/>
    <w:rsid w:val="00625332"/>
    <w:rPr>
      <w:rFonts w:ascii="Times New Roman" w:eastAsia="Times New Roman" w:hAnsi="Times New Roman"/>
      <w:snapToGrid w:val="0"/>
      <w:color w:val="000000"/>
      <w:spacing w:val="-9"/>
      <w:sz w:val="25"/>
      <w:shd w:val="clear" w:color="auto" w:fill="FFFFFF"/>
    </w:rPr>
  </w:style>
  <w:style w:type="paragraph" w:customStyle="1" w:styleId="articleRI">
    <w:name w:val="article RI"/>
    <w:basedOn w:val="Normal"/>
    <w:rsid w:val="00625332"/>
    <w:pPr>
      <w:widowControl w:val="0"/>
      <w:tabs>
        <w:tab w:val="right" w:pos="6237"/>
      </w:tabs>
      <w:spacing w:before="120"/>
      <w:ind w:right="2977" w:firstLine="567"/>
    </w:pPr>
    <w:rPr>
      <w:b/>
      <w:bCs/>
      <w:snapToGrid w:val="0"/>
      <w:sz w:val="28"/>
    </w:rPr>
  </w:style>
  <w:style w:type="paragraph" w:customStyle="1" w:styleId="paragrapheri">
    <w:name w:val="paragraphe ri"/>
    <w:basedOn w:val="Retraitcorpsdetexte"/>
    <w:rsid w:val="00625332"/>
    <w:pPr>
      <w:shd w:val="clear" w:color="auto" w:fill="auto"/>
      <w:spacing w:before="60"/>
      <w:ind w:left="0" w:firstLine="567"/>
      <w:jc w:val="both"/>
    </w:pPr>
    <w:rPr>
      <w:sz w:val="24"/>
    </w:rPr>
  </w:style>
  <w:style w:type="paragraph" w:styleId="Paragraphedeliste">
    <w:name w:val="List Paragraph"/>
    <w:basedOn w:val="Normal"/>
    <w:uiPriority w:val="34"/>
    <w:qFormat/>
    <w:rsid w:val="00E07F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odle-Introduction">
    <w:name w:val="Modèle - Introduction"/>
    <w:qFormat/>
    <w:rsid w:val="00CF7975"/>
    <w:pPr>
      <w:spacing w:before="360"/>
    </w:pPr>
    <w:rPr>
      <w:rFonts w:eastAsiaTheme="minorEastAsia" w:cstheme="majorHAnsi"/>
      <w:i/>
      <w:sz w:val="22"/>
      <w:szCs w:val="24"/>
    </w:rPr>
  </w:style>
  <w:style w:type="paragraph" w:customStyle="1" w:styleId="bodytext">
    <w:name w:val="bodytext"/>
    <w:basedOn w:val="Normal"/>
    <w:rsid w:val="004A29BE"/>
    <w:pPr>
      <w:spacing w:before="100" w:beforeAutospacing="1" w:after="100" w:afterAutospacing="1"/>
    </w:pPr>
    <w:rPr>
      <w:sz w:val="24"/>
      <w:szCs w:val="24"/>
    </w:rPr>
  </w:style>
  <w:style w:type="paragraph" w:customStyle="1" w:styleId="Modle-Corpsdutexte1">
    <w:name w:val="Modèle -  Corps du texte 1"/>
    <w:basedOn w:val="Normal"/>
    <w:qFormat/>
    <w:rsid w:val="000F6CF3"/>
    <w:pPr>
      <w:spacing w:before="120"/>
    </w:pPr>
    <w:rPr>
      <w:rFonts w:ascii="Calibri" w:eastAsiaTheme="minorEastAsia" w:hAnsi="Calibri" w:cstheme="minorBidi"/>
      <w:sz w:val="22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74166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1B33CC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1686F"/>
    <w:rPr>
      <w:rFonts w:ascii="Calibri Light" w:hAnsi="Calibri Light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1686F"/>
    <w:rPr>
      <w:rFonts w:ascii="Calibri Light" w:eastAsia="Times New Roman" w:hAnsi="Calibri Light"/>
    </w:rPr>
  </w:style>
  <w:style w:type="character" w:styleId="Appelnotedebasdep">
    <w:name w:val="footnote reference"/>
    <w:basedOn w:val="Policepardfaut"/>
    <w:uiPriority w:val="99"/>
    <w:semiHidden/>
    <w:unhideWhenUsed/>
    <w:rsid w:val="00B1686F"/>
    <w:rPr>
      <w:vertAlign w:val="superscript"/>
    </w:rPr>
  </w:style>
  <w:style w:type="paragraph" w:styleId="Listepuces">
    <w:name w:val="List Bullet"/>
    <w:basedOn w:val="Normal"/>
    <w:uiPriority w:val="99"/>
    <w:unhideWhenUsed/>
    <w:rsid w:val="00B1686F"/>
    <w:pPr>
      <w:numPr>
        <w:numId w:val="16"/>
      </w:numPr>
      <w:contextualSpacing/>
    </w:pPr>
    <w:rPr>
      <w:rFonts w:ascii="Calibri Light" w:hAnsi="Calibri Light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04CE6"/>
  </w:style>
  <w:style w:type="character" w:customStyle="1" w:styleId="NotedefinCar">
    <w:name w:val="Note de fin Car"/>
    <w:basedOn w:val="Policepardfaut"/>
    <w:link w:val="Notedefin"/>
    <w:uiPriority w:val="99"/>
    <w:semiHidden/>
    <w:rsid w:val="00E04CE6"/>
    <w:rPr>
      <w:rFonts w:ascii="Times New Roman" w:eastAsia="Times New Roman" w:hAnsi="Times New Roman"/>
    </w:rPr>
  </w:style>
  <w:style w:type="character" w:styleId="Appeldenotedefin">
    <w:name w:val="endnote reference"/>
    <w:basedOn w:val="Policepardfaut"/>
    <w:uiPriority w:val="99"/>
    <w:semiHidden/>
    <w:unhideWhenUsed/>
    <w:rsid w:val="00E04C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0869F-1BE0-4C29-B770-DC63F088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595</Words>
  <Characters>3276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GONZALEZ</dc:creator>
  <cp:keywords/>
  <dc:description/>
  <cp:lastModifiedBy>Frédéric Frances</cp:lastModifiedBy>
  <cp:revision>2</cp:revision>
  <cp:lastPrinted>2020-10-08T07:05:00Z</cp:lastPrinted>
  <dcterms:created xsi:type="dcterms:W3CDTF">2022-07-28T13:01:00Z</dcterms:created>
  <dcterms:modified xsi:type="dcterms:W3CDTF">2022-07-28T13:01:00Z</dcterms:modified>
</cp:coreProperties>
</file>